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9B" w:rsidRPr="00DC1929" w:rsidRDefault="00DC1929" w:rsidP="00DC1929">
      <w:pPr>
        <w:jc w:val="center"/>
        <w:rPr>
          <w:b/>
          <w:sz w:val="28"/>
          <w:szCs w:val="28"/>
        </w:rPr>
      </w:pPr>
      <w:r w:rsidRPr="00DC1929">
        <w:rPr>
          <w:b/>
          <w:sz w:val="28"/>
          <w:szCs w:val="28"/>
        </w:rPr>
        <w:t>Environmental Scoping of Issues – LCCC Proposal Ingledene</w:t>
      </w:r>
    </w:p>
    <w:p w:rsidR="00696EC0" w:rsidRPr="00C0679B" w:rsidRDefault="00957270" w:rsidP="00C0679B">
      <w:pPr>
        <w:pStyle w:val="ListParagraph"/>
        <w:numPr>
          <w:ilvl w:val="0"/>
          <w:numId w:val="7"/>
        </w:numPr>
        <w:rPr>
          <w:b/>
        </w:rPr>
      </w:pPr>
      <w:r w:rsidRPr="00C0679B">
        <w:rPr>
          <w:b/>
        </w:rPr>
        <w:t xml:space="preserve">Introduction - </w:t>
      </w:r>
      <w:r w:rsidR="00696EC0" w:rsidRPr="00C0679B">
        <w:rPr>
          <w:b/>
        </w:rPr>
        <w:t xml:space="preserve"> Environmental Issues</w:t>
      </w:r>
    </w:p>
    <w:p w:rsidR="0058117A" w:rsidRDefault="005D395C">
      <w:r>
        <w:t>A</w:t>
      </w:r>
      <w:r w:rsidR="0058117A">
        <w:t xml:space="preserve"> preliminary environmental scoping exercise </w:t>
      </w:r>
      <w:r>
        <w:t xml:space="preserve">was undertaken by members of the Smiths Road community </w:t>
      </w:r>
      <w:r w:rsidR="0058117A">
        <w:t>to identify potential envi</w:t>
      </w:r>
      <w:r w:rsidR="007A49C1">
        <w:t>ronmental impacts arising from</w:t>
      </w:r>
      <w:r w:rsidR="0058117A">
        <w:t xml:space="preserve"> motor rally activities </w:t>
      </w:r>
      <w:r w:rsidR="007A49C1">
        <w:t>by the Light Car Club of Canbe</w:t>
      </w:r>
      <w:bookmarkStart w:id="0" w:name="_GoBack"/>
      <w:bookmarkEnd w:id="0"/>
      <w:r w:rsidR="007A49C1">
        <w:t xml:space="preserve">rra (LCCC) </w:t>
      </w:r>
      <w:r w:rsidR="0058117A">
        <w:t>on the Ingl</w:t>
      </w:r>
      <w:r w:rsidR="00DC1929">
        <w:t>e</w:t>
      </w:r>
      <w:r w:rsidR="0058117A">
        <w:t xml:space="preserve">dene block </w:t>
      </w:r>
      <w:r w:rsidR="0058117A" w:rsidRPr="00C0679B">
        <w:t>(</w:t>
      </w:r>
      <w:r w:rsidR="005B5B42" w:rsidRPr="00C0679B">
        <w:t xml:space="preserve">Block </w:t>
      </w:r>
      <w:r w:rsidR="0058117A" w:rsidRPr="00C0679B">
        <w:t>108</w:t>
      </w:r>
      <w:r w:rsidR="005B5B42">
        <w:t>, Tenne</w:t>
      </w:r>
      <w:r w:rsidR="00743545">
        <w:t>nt</w:t>
      </w:r>
      <w:r w:rsidR="0058117A">
        <w:t xml:space="preserve">). </w:t>
      </w:r>
      <w:r w:rsidR="007A49C1">
        <w:t xml:space="preserve">The preliminary </w:t>
      </w:r>
      <w:r w:rsidR="0058117A">
        <w:t xml:space="preserve">environmental scoping has </w:t>
      </w:r>
      <w:r w:rsidR="007A49C1">
        <w:t xml:space="preserve">shown that </w:t>
      </w:r>
      <w:r w:rsidR="00111CA8">
        <w:t xml:space="preserve">a wide range of </w:t>
      </w:r>
      <w:r w:rsidR="0058117A">
        <w:t xml:space="preserve">potential </w:t>
      </w:r>
      <w:r w:rsidR="00AD5B9E">
        <w:t xml:space="preserve">adverse </w:t>
      </w:r>
      <w:r w:rsidR="00111CA8">
        <w:t xml:space="preserve">environmental impacts </w:t>
      </w:r>
      <w:r w:rsidR="007A49C1">
        <w:t>are likely</w:t>
      </w:r>
      <w:r w:rsidR="00AD5B9E">
        <w:t xml:space="preserve"> to result from rallying </w:t>
      </w:r>
      <w:r w:rsidR="00111CA8">
        <w:t>activities</w:t>
      </w:r>
      <w:r w:rsidR="0058117A">
        <w:t xml:space="preserve">. </w:t>
      </w:r>
      <w:r w:rsidR="005A05E9">
        <w:t xml:space="preserve"> </w:t>
      </w:r>
      <w:r w:rsidR="007A49C1">
        <w:t xml:space="preserve">At least some of these impacts are likely to be significant and therefore </w:t>
      </w:r>
      <w:r w:rsidR="00111CA8">
        <w:t>require detailed consideration under ACT and Commonwealth environmental impact assessment legislation</w:t>
      </w:r>
      <w:r w:rsidR="00AD5B9E">
        <w:t>, before a decision is made on future land</w:t>
      </w:r>
      <w:r>
        <w:t xml:space="preserve"> </w:t>
      </w:r>
      <w:r w:rsidR="00AD5B9E">
        <w:t>use on the Ingl</w:t>
      </w:r>
      <w:r w:rsidR="00DC1929">
        <w:t>e</w:t>
      </w:r>
      <w:r w:rsidR="00AD5B9E">
        <w:t>dene block.</w:t>
      </w:r>
      <w:r w:rsidR="0058117A">
        <w:t xml:space="preserve"> </w:t>
      </w:r>
    </w:p>
    <w:p w:rsidR="00696EC0" w:rsidRPr="00C0679B" w:rsidRDefault="00696EC0" w:rsidP="00C0679B">
      <w:pPr>
        <w:pStyle w:val="ListParagraph"/>
        <w:numPr>
          <w:ilvl w:val="0"/>
          <w:numId w:val="7"/>
        </w:numPr>
        <w:rPr>
          <w:b/>
          <w:i/>
        </w:rPr>
      </w:pPr>
      <w:r w:rsidRPr="00C0679B">
        <w:rPr>
          <w:b/>
          <w:i/>
        </w:rPr>
        <w:t>Environmental Se</w:t>
      </w:r>
      <w:r w:rsidR="00957270" w:rsidRPr="00C0679B">
        <w:rPr>
          <w:b/>
          <w:i/>
        </w:rPr>
        <w:t>nsitivity of the Area</w:t>
      </w:r>
    </w:p>
    <w:p w:rsidR="00957270" w:rsidRDefault="00696EC0" w:rsidP="0033109B">
      <w:pPr>
        <w:jc w:val="both"/>
      </w:pPr>
      <w:r>
        <w:t xml:space="preserve">The area applied for by the LCC </w:t>
      </w:r>
      <w:r w:rsidR="0092232F">
        <w:t xml:space="preserve">for use as a motor rally course </w:t>
      </w:r>
      <w:r w:rsidR="00957270">
        <w:t xml:space="preserve">lies close to the Murrumbidgee River, </w:t>
      </w:r>
      <w:r w:rsidR="00111CA8">
        <w:t xml:space="preserve">which is a significant environmental and recreational resource for </w:t>
      </w:r>
      <w:r w:rsidR="007C53EB">
        <w:t xml:space="preserve">the people of </w:t>
      </w:r>
      <w:r w:rsidR="00111CA8">
        <w:t xml:space="preserve">Canberra and the </w:t>
      </w:r>
      <w:r w:rsidR="007C53EB">
        <w:t>surrounding region</w:t>
      </w:r>
      <w:r w:rsidR="00111CA8">
        <w:t>.</w:t>
      </w:r>
      <w:r>
        <w:t xml:space="preserve"> </w:t>
      </w:r>
      <w:r w:rsidR="00FA282A">
        <w:t xml:space="preserve"> </w:t>
      </w:r>
      <w:r w:rsidR="00957270">
        <w:t xml:space="preserve">The ACT Government recognises the importance of the Murrumbidgee River Corridor (MRC). Within the ACT the MRC contains five nature reserves, eight recreation reserves, a European heritage conservation zone and rural leases. </w:t>
      </w:r>
    </w:p>
    <w:p w:rsidR="005B5B42" w:rsidRDefault="00BE1134">
      <w:r>
        <w:t xml:space="preserve">The </w:t>
      </w:r>
      <w:r w:rsidR="005D395C">
        <w:t>Ing</w:t>
      </w:r>
      <w:r w:rsidR="00DC1929">
        <w:t>l</w:t>
      </w:r>
      <w:r w:rsidR="005D395C">
        <w:t>edene block</w:t>
      </w:r>
      <w:r w:rsidR="007A49C1">
        <w:t xml:space="preserve"> </w:t>
      </w:r>
      <w:r>
        <w:t xml:space="preserve">is </w:t>
      </w:r>
      <w:r w:rsidR="00971F78" w:rsidRPr="00D33A4C">
        <w:t>surrounded by</w:t>
      </w:r>
      <w:r w:rsidR="005B5B42">
        <w:t xml:space="preserve"> </w:t>
      </w:r>
      <w:r w:rsidR="00696EC0">
        <w:t>Gigerline Nature Reserve</w:t>
      </w:r>
      <w:r w:rsidR="005B5B42">
        <w:t xml:space="preserve">. It is bounded by </w:t>
      </w:r>
      <w:r w:rsidR="00696EC0">
        <w:t xml:space="preserve">Angle Crossing Road to the north and east, the ACT/NSW border to the south, and Smiths Road to the west. </w:t>
      </w:r>
      <w:r w:rsidR="007C53EB">
        <w:t>Water runoff from t</w:t>
      </w:r>
      <w:r w:rsidR="005D395C">
        <w:t>he area</w:t>
      </w:r>
      <w:r w:rsidR="005B5B42">
        <w:t xml:space="preserve"> </w:t>
      </w:r>
      <w:r w:rsidR="007C53EB">
        <w:t xml:space="preserve">feeds directly </w:t>
      </w:r>
      <w:r w:rsidR="005B5B42">
        <w:t>into the Murrumbidgee River, via</w:t>
      </w:r>
      <w:r w:rsidR="005D395C">
        <w:t xml:space="preserve"> Reedy Creek</w:t>
      </w:r>
      <w:r w:rsidR="00957270">
        <w:t xml:space="preserve"> and smaller water courses</w:t>
      </w:r>
      <w:r w:rsidR="005B5B42">
        <w:t xml:space="preserve">.  </w:t>
      </w:r>
      <w:r w:rsidR="005A05E9">
        <w:t xml:space="preserve">Although outside Gigerline Nature Reserve </w:t>
      </w:r>
      <w:r w:rsidR="005B5B42" w:rsidRPr="005B5B42">
        <w:t xml:space="preserve">Block 108, Tennent </w:t>
      </w:r>
      <w:r w:rsidR="005A05E9">
        <w:t xml:space="preserve">is zoned with a nature reserve ‘Overlay’ for management purposes. The Block is </w:t>
      </w:r>
      <w:r w:rsidR="005B5B42" w:rsidRPr="005B5B42">
        <w:t xml:space="preserve">also </w:t>
      </w:r>
      <w:r w:rsidR="005A05E9">
        <w:t>subject to</w:t>
      </w:r>
      <w:r w:rsidR="005B5B42" w:rsidRPr="005B5B42">
        <w:t xml:space="preserve"> a grazing licence</w:t>
      </w:r>
      <w:r w:rsidR="005A05E9">
        <w:t>.</w:t>
      </w:r>
      <w:r w:rsidR="005B5B42" w:rsidRPr="005B5B42">
        <w:t xml:space="preserve"> This slightly unusual land tenure applies to various leased and unleased la</w:t>
      </w:r>
      <w:r w:rsidR="00FA282A">
        <w:t>nd in the ACT with the primary intention of protecting</w:t>
      </w:r>
      <w:r w:rsidR="005B5B42" w:rsidRPr="005B5B42">
        <w:t xml:space="preserve"> land from development.</w:t>
      </w:r>
    </w:p>
    <w:p w:rsidR="00957270" w:rsidRDefault="00957270" w:rsidP="00957270">
      <w:pPr>
        <w:jc w:val="both"/>
      </w:pPr>
      <w:bookmarkStart w:id="1" w:name="pt.landuseta-inc.18-cl.1"/>
      <w:bookmarkEnd w:id="1"/>
      <w:r>
        <w:t>Immediately upstream of the ACT the MRC has long-held special status in terms of development control and environmental protection. For example, the 2002 Yarrowlumla Local Environment Plan (LEP) (now repealed) stated:</w:t>
      </w:r>
    </w:p>
    <w:p w:rsidR="00957270" w:rsidRPr="00FA282A" w:rsidRDefault="00957270" w:rsidP="00957270">
      <w:pPr>
        <w:spacing w:after="0" w:line="240" w:lineRule="auto"/>
        <w:ind w:left="720"/>
        <w:rPr>
          <w:rFonts w:ascii="Times New Roman" w:eastAsia="Times New Roman" w:hAnsi="Times New Roman" w:cs="Times New Roman"/>
          <w:i/>
          <w:color w:val="000000"/>
          <w:sz w:val="24"/>
          <w:szCs w:val="24"/>
          <w:lang w:eastAsia="en-AU"/>
        </w:rPr>
      </w:pPr>
      <w:r w:rsidRPr="00FA282A">
        <w:rPr>
          <w:rFonts w:ascii="Times New Roman" w:eastAsia="Times New Roman" w:hAnsi="Times New Roman" w:cs="Times New Roman"/>
          <w:i/>
          <w:color w:val="000000"/>
          <w:sz w:val="24"/>
          <w:szCs w:val="24"/>
          <w:lang w:eastAsia="en-AU"/>
        </w:rPr>
        <w:t>Despite any other clause, consent must not be granted to the development of Murrumbidgee River corridor land unless the consent authority has considered the following impacts and is satisfied that they can be minimised:</w:t>
      </w:r>
    </w:p>
    <w:p w:rsidR="00957270" w:rsidRPr="00FA282A" w:rsidRDefault="00957270" w:rsidP="00957270">
      <w:pPr>
        <w:spacing w:after="0" w:line="240" w:lineRule="auto"/>
        <w:ind w:left="1400" w:hanging="34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(a) </w:t>
      </w:r>
      <w:r w:rsidRPr="00FA282A">
        <w:rPr>
          <w:rFonts w:ascii="Times New Roman" w:eastAsia="Times New Roman" w:hAnsi="Times New Roman" w:cs="Times New Roman"/>
          <w:i/>
          <w:color w:val="000000"/>
          <w:sz w:val="24"/>
          <w:szCs w:val="24"/>
          <w:lang w:eastAsia="en-AU"/>
        </w:rPr>
        <w:t>soil erosion or other land degradation,</w:t>
      </w:r>
    </w:p>
    <w:p w:rsidR="00957270" w:rsidRPr="00FA282A" w:rsidRDefault="00957270" w:rsidP="00957270">
      <w:pPr>
        <w:spacing w:after="0" w:line="240" w:lineRule="auto"/>
        <w:ind w:left="106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(b) </w:t>
      </w:r>
      <w:r w:rsidRPr="00FA282A">
        <w:rPr>
          <w:rFonts w:ascii="Times New Roman" w:eastAsia="Times New Roman" w:hAnsi="Times New Roman" w:cs="Times New Roman"/>
          <w:i/>
          <w:color w:val="000000"/>
          <w:sz w:val="24"/>
          <w:szCs w:val="24"/>
          <w:lang w:eastAsia="en-AU"/>
        </w:rPr>
        <w:t>loss of scenic amenity,</w:t>
      </w:r>
    </w:p>
    <w:p w:rsidR="00957270" w:rsidRPr="00FA282A" w:rsidRDefault="00957270" w:rsidP="00957270">
      <w:pPr>
        <w:spacing w:after="0" w:line="240" w:lineRule="auto"/>
        <w:ind w:left="106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(c) </w:t>
      </w:r>
      <w:r w:rsidRPr="00FA282A">
        <w:rPr>
          <w:rFonts w:ascii="Times New Roman" w:eastAsia="Times New Roman" w:hAnsi="Times New Roman" w:cs="Times New Roman"/>
          <w:i/>
          <w:color w:val="000000"/>
          <w:sz w:val="24"/>
          <w:szCs w:val="24"/>
          <w:lang w:eastAsia="en-AU"/>
        </w:rPr>
        <w:t>loss of important vegetation systems or wildlife habitats,</w:t>
      </w:r>
    </w:p>
    <w:p w:rsidR="00957270" w:rsidRPr="00FA282A" w:rsidRDefault="00957270" w:rsidP="00957270">
      <w:pPr>
        <w:spacing w:after="0" w:line="240" w:lineRule="auto"/>
        <w:ind w:left="106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(d) </w:t>
      </w:r>
      <w:r w:rsidRPr="00FA282A">
        <w:rPr>
          <w:rFonts w:ascii="Times New Roman" w:eastAsia="Times New Roman" w:hAnsi="Times New Roman" w:cs="Times New Roman"/>
          <w:i/>
          <w:color w:val="000000"/>
          <w:sz w:val="24"/>
          <w:szCs w:val="24"/>
          <w:lang w:eastAsia="en-AU"/>
        </w:rPr>
        <w:t>cumulative impact of development</w:t>
      </w:r>
      <w:r>
        <w:rPr>
          <w:rFonts w:ascii="Times New Roman" w:eastAsia="Times New Roman" w:hAnsi="Times New Roman" w:cs="Times New Roman"/>
          <w:i/>
          <w:color w:val="000000"/>
          <w:sz w:val="24"/>
          <w:szCs w:val="24"/>
          <w:lang w:eastAsia="en-AU"/>
        </w:rPr>
        <w:t>.</w:t>
      </w:r>
    </w:p>
    <w:p w:rsidR="005D1C03" w:rsidRDefault="005D1C03" w:rsidP="00957270"/>
    <w:p w:rsidR="00957270" w:rsidRDefault="00957270" w:rsidP="00957270">
      <w:r>
        <w:t xml:space="preserve">The Cooma Monaro LEP 2013 </w:t>
      </w:r>
      <w:r w:rsidR="000D7B01">
        <w:t xml:space="preserve">has also </w:t>
      </w:r>
      <w:r>
        <w:t>recognise</w:t>
      </w:r>
      <w:r w:rsidR="000D7B01">
        <w:t>d</w:t>
      </w:r>
      <w:r>
        <w:t xml:space="preserve"> the environmental sensitivity of </w:t>
      </w:r>
      <w:r w:rsidR="000D7B01">
        <w:t xml:space="preserve">the </w:t>
      </w:r>
      <w:r>
        <w:t>adjoining NSW land in this section of the Murrumbidgee River Corridor.  The land immediately to the south of Block 108 is zoned E</w:t>
      </w:r>
      <w:r w:rsidR="00D33A4C">
        <w:t>3</w:t>
      </w:r>
      <w:r>
        <w:t>, Environmental</w:t>
      </w:r>
      <w:r w:rsidR="000D7B01">
        <w:t xml:space="preserve"> Management</w:t>
      </w:r>
      <w:r>
        <w:t>, which has the following management objectives to control and manage land use and development:</w:t>
      </w:r>
    </w:p>
    <w:p w:rsidR="00957270" w:rsidRPr="0033109B" w:rsidRDefault="00957270" w:rsidP="00957270">
      <w:pPr>
        <w:ind w:left="720"/>
        <w:rPr>
          <w:i/>
        </w:rPr>
      </w:pPr>
      <w:r w:rsidRPr="0033109B">
        <w:rPr>
          <w:b/>
          <w:bCs/>
          <w:i/>
        </w:rPr>
        <w:t>Objectives of E</w:t>
      </w:r>
      <w:r w:rsidR="000D7B01">
        <w:rPr>
          <w:b/>
          <w:bCs/>
          <w:i/>
        </w:rPr>
        <w:t>3</w:t>
      </w:r>
      <w:r w:rsidRPr="0033109B">
        <w:rPr>
          <w:b/>
          <w:bCs/>
          <w:i/>
        </w:rPr>
        <w:t xml:space="preserve"> zone</w:t>
      </w:r>
    </w:p>
    <w:p w:rsidR="000D7B01" w:rsidRPr="000D7B01" w:rsidRDefault="00957270" w:rsidP="000D7B01">
      <w:pPr>
        <w:spacing w:after="0" w:line="240" w:lineRule="auto"/>
        <w:ind w:left="106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 </w:t>
      </w:r>
      <w:r w:rsidR="000D7B01" w:rsidRPr="000D7B01">
        <w:rPr>
          <w:rFonts w:ascii="Times New Roman" w:eastAsia="Times New Roman" w:hAnsi="Times New Roman" w:cs="Times New Roman"/>
          <w:i/>
          <w:color w:val="000000"/>
          <w:sz w:val="24"/>
          <w:szCs w:val="24"/>
          <w:lang w:eastAsia="en-AU"/>
        </w:rPr>
        <w:t>To protect, manage and restore areas with special ecological, scientific, cultural or aesthetic values.</w:t>
      </w:r>
    </w:p>
    <w:p w:rsidR="000D7B01" w:rsidRPr="000D7B01" w:rsidRDefault="000D7B01" w:rsidP="000D7B01">
      <w:pPr>
        <w:spacing w:after="0" w:line="240" w:lineRule="auto"/>
        <w:ind w:left="106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 </w:t>
      </w:r>
      <w:r w:rsidRPr="000D7B01">
        <w:rPr>
          <w:rFonts w:ascii="Times New Roman" w:eastAsia="Times New Roman" w:hAnsi="Times New Roman" w:cs="Times New Roman"/>
          <w:i/>
          <w:color w:val="000000"/>
          <w:sz w:val="24"/>
          <w:szCs w:val="24"/>
          <w:lang w:eastAsia="en-AU"/>
        </w:rPr>
        <w:t>To provide for a limited range of development that does not have an adverse effect on those values.</w:t>
      </w:r>
    </w:p>
    <w:p w:rsidR="000D7B01" w:rsidRPr="000D7B01" w:rsidRDefault="000D7B01" w:rsidP="000D7B01">
      <w:pPr>
        <w:spacing w:after="0" w:line="240" w:lineRule="auto"/>
        <w:ind w:left="1060"/>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i/>
          <w:color w:val="000000"/>
          <w:sz w:val="24"/>
          <w:szCs w:val="24"/>
          <w:lang w:eastAsia="en-AU"/>
        </w:rPr>
        <w:t xml:space="preserve">• </w:t>
      </w:r>
      <w:r w:rsidRPr="000D7B01">
        <w:rPr>
          <w:rFonts w:ascii="Times New Roman" w:eastAsia="Times New Roman" w:hAnsi="Times New Roman" w:cs="Times New Roman"/>
          <w:i/>
          <w:color w:val="000000"/>
          <w:sz w:val="24"/>
          <w:szCs w:val="24"/>
          <w:lang w:eastAsia="en-AU"/>
        </w:rPr>
        <w:t>To provide for low-density development that will have minimal impact on the natural environment and demand for services and infrastructure.</w:t>
      </w:r>
    </w:p>
    <w:p w:rsidR="00B64995" w:rsidRDefault="00B64995" w:rsidP="00957270">
      <w:pPr>
        <w:spacing w:after="0" w:line="240" w:lineRule="auto"/>
        <w:ind w:left="1060"/>
        <w:rPr>
          <w:rFonts w:ascii="Times New Roman" w:eastAsia="Times New Roman" w:hAnsi="Times New Roman" w:cs="Times New Roman"/>
          <w:i/>
          <w:color w:val="000000"/>
          <w:sz w:val="24"/>
          <w:szCs w:val="24"/>
          <w:lang w:eastAsia="en-AU"/>
        </w:rPr>
      </w:pPr>
    </w:p>
    <w:p w:rsidR="00B64995" w:rsidRDefault="00B64995" w:rsidP="00B64995">
      <w:r>
        <w:t xml:space="preserve">The </w:t>
      </w:r>
      <w:r w:rsidR="00DC1929">
        <w:t>Ingledene</w:t>
      </w:r>
      <w:r>
        <w:t xml:space="preserve"> area and the adjoining land in NSW, was severely burnt in the 2003 Canberra bushfires.  Sin</w:t>
      </w:r>
      <w:r w:rsidR="00C03289">
        <w:t>ce then</w:t>
      </w:r>
      <w:r>
        <w:t xml:space="preserve"> land </w:t>
      </w:r>
      <w:r w:rsidR="00C03289">
        <w:t xml:space="preserve">in and around Block 108 </w:t>
      </w:r>
      <w:r>
        <w:t xml:space="preserve">has had relatively little management effort and it currently has large areas of weed infestation, including Blackberries, Briar Rose, St Johns Wort, Pattersons Curse, and </w:t>
      </w:r>
      <w:r w:rsidRPr="005B5B42">
        <w:rPr>
          <w:i/>
        </w:rPr>
        <w:t>Pinus radiata</w:t>
      </w:r>
      <w:r>
        <w:t xml:space="preserve"> wildlings. The block </w:t>
      </w:r>
      <w:r>
        <w:lastRenderedPageBreak/>
        <w:t>is slowly regenerating with many native species re-establishing, however, weed control and soil conservation measures are urgently needed.</w:t>
      </w:r>
    </w:p>
    <w:p w:rsidR="00111CA8" w:rsidRPr="00C0679B" w:rsidRDefault="00111CA8" w:rsidP="00C0679B">
      <w:pPr>
        <w:pStyle w:val="ListParagraph"/>
        <w:numPr>
          <w:ilvl w:val="0"/>
          <w:numId w:val="7"/>
        </w:numPr>
        <w:rPr>
          <w:b/>
          <w:i/>
        </w:rPr>
      </w:pPr>
      <w:r w:rsidRPr="00C0679B">
        <w:rPr>
          <w:b/>
          <w:i/>
        </w:rPr>
        <w:t>Licence for the Use of Public Land</w:t>
      </w:r>
    </w:p>
    <w:p w:rsidR="00111CA8" w:rsidRPr="00111CA8" w:rsidRDefault="00111CA8" w:rsidP="00111CA8">
      <w:r>
        <w:t xml:space="preserve">It is understood that the LCCC has applied for a Long Term Licence for the Use of Public Land in the </w:t>
      </w:r>
      <w:r w:rsidR="00DC1929">
        <w:t>Ingledene</w:t>
      </w:r>
      <w:r>
        <w:t xml:space="preserve"> Homestead area. </w:t>
      </w:r>
      <w:r w:rsidRPr="00111CA8">
        <w:rPr>
          <w:i/>
        </w:rPr>
        <w:t xml:space="preserve">“Any person, business or community group that wishes to use public land or unleased Territory land continuously for a period longer than two years is required to enter into a licence agreement with the Land Custodian and the ACT Planning Authority (ACTPLA) in accordance with </w:t>
      </w:r>
      <w:r w:rsidRPr="00111CA8">
        <w:rPr>
          <w:i/>
          <w:iCs/>
        </w:rPr>
        <w:t>Section 302</w:t>
      </w:r>
      <w:r w:rsidRPr="00111CA8">
        <w:rPr>
          <w:i/>
        </w:rPr>
        <w:t xml:space="preserve"> of the </w:t>
      </w:r>
      <w:r w:rsidRPr="00111CA8">
        <w:rPr>
          <w:i/>
          <w:iCs/>
        </w:rPr>
        <w:t>Planning and Development Act</w:t>
      </w:r>
      <w:r w:rsidRPr="00111CA8">
        <w:rPr>
          <w:i/>
        </w:rPr>
        <w:t>.</w:t>
      </w:r>
      <w:r w:rsidR="00743545">
        <w:rPr>
          <w:i/>
        </w:rPr>
        <w:t>(PDA)</w:t>
      </w:r>
      <w:r w:rsidRPr="00111CA8">
        <w:rPr>
          <w:i/>
        </w:rPr>
        <w:t>”</w:t>
      </w:r>
    </w:p>
    <w:p w:rsidR="00111CA8" w:rsidRPr="00111CA8" w:rsidRDefault="008758F5">
      <w:r>
        <w:t>Although ‘</w:t>
      </w:r>
      <w:r w:rsidRPr="008758F5">
        <w:rPr>
          <w:i/>
        </w:rPr>
        <w:t>Applicants are urged to discuss their proposal with the land custodian prior to lodging an application with ACTPLA’</w:t>
      </w:r>
      <w:r>
        <w:rPr>
          <w:i/>
        </w:rPr>
        <w:t xml:space="preserve"> </w:t>
      </w:r>
      <w:r w:rsidRPr="008758F5">
        <w:t>it is understood</w:t>
      </w:r>
      <w:r w:rsidRPr="00F1150A">
        <w:t xml:space="preserve"> that there is no explicit requirement for environmental </w:t>
      </w:r>
      <w:r w:rsidR="00F1150A" w:rsidRPr="00F1150A">
        <w:t xml:space="preserve">impact </w:t>
      </w:r>
      <w:r w:rsidR="00F1150A">
        <w:t xml:space="preserve">assessment </w:t>
      </w:r>
      <w:r w:rsidR="007C53EB">
        <w:t xml:space="preserve">to be undertaken prior to issue of a licence </w:t>
      </w:r>
      <w:r w:rsidR="00743545">
        <w:t xml:space="preserve">under the ACT PDA </w:t>
      </w:r>
      <w:r w:rsidR="00F1150A">
        <w:t>(unlike the requirements for a DA).</w:t>
      </w:r>
      <w:r w:rsidR="007C53EB">
        <w:t xml:space="preserve"> However, if significant adverse environmental impacts are likely to occur, formal EIA procedures </w:t>
      </w:r>
      <w:r w:rsidR="00B64995">
        <w:t xml:space="preserve">would be expected to </w:t>
      </w:r>
      <w:r w:rsidR="007C53EB">
        <w:t>apply</w:t>
      </w:r>
      <w:r w:rsidR="005A05E9">
        <w:t xml:space="preserve"> (refer 6.1 below)</w:t>
      </w:r>
      <w:r w:rsidR="007C53EB">
        <w:t xml:space="preserve">. </w:t>
      </w:r>
    </w:p>
    <w:p w:rsidR="007C53EB" w:rsidRPr="00C0679B" w:rsidRDefault="002C3C55" w:rsidP="00C0679B">
      <w:pPr>
        <w:pStyle w:val="ListParagraph"/>
        <w:numPr>
          <w:ilvl w:val="0"/>
          <w:numId w:val="7"/>
        </w:numPr>
        <w:rPr>
          <w:b/>
          <w:i/>
        </w:rPr>
      </w:pPr>
      <w:r w:rsidRPr="00C0679B">
        <w:rPr>
          <w:b/>
          <w:i/>
        </w:rPr>
        <w:t>Environmental impacts</w:t>
      </w:r>
    </w:p>
    <w:p w:rsidR="00132757" w:rsidRDefault="00132757" w:rsidP="007C53EB">
      <w:r>
        <w:t xml:space="preserve">The following generic environmental impacts </w:t>
      </w:r>
      <w:r w:rsidR="00C313C5">
        <w:t xml:space="preserve">on both the biophysical and socioeconomic environments </w:t>
      </w:r>
      <w:r>
        <w:t xml:space="preserve">are likely to result from motor rally activities on the </w:t>
      </w:r>
      <w:r w:rsidR="00DC1929">
        <w:t>Ingledene</w:t>
      </w:r>
      <w:r>
        <w:t xml:space="preserve"> block.</w:t>
      </w:r>
    </w:p>
    <w:p w:rsidR="002C3C55" w:rsidRDefault="00132757" w:rsidP="00132757">
      <w:pPr>
        <w:pStyle w:val="ListParagraph"/>
        <w:numPr>
          <w:ilvl w:val="0"/>
          <w:numId w:val="1"/>
        </w:numPr>
      </w:pPr>
      <w:r>
        <w:t xml:space="preserve">Soil erosion and sedimentation </w:t>
      </w:r>
      <w:r w:rsidR="00133972">
        <w:t>will result fr</w:t>
      </w:r>
      <w:r w:rsidR="00EC1637">
        <w:t xml:space="preserve">om </w:t>
      </w:r>
      <w:r w:rsidR="000C1B6C">
        <w:t xml:space="preserve">rally activities </w:t>
      </w:r>
      <w:r w:rsidR="00EC1637">
        <w:t xml:space="preserve">on the block </w:t>
      </w:r>
      <w:r w:rsidR="000C1B6C">
        <w:t>and these are</w:t>
      </w:r>
      <w:r w:rsidR="00EC1637">
        <w:t xml:space="preserve"> likely to </w:t>
      </w:r>
      <w:r>
        <w:t xml:space="preserve">have wide ranging </w:t>
      </w:r>
      <w:r w:rsidR="002C3C55">
        <w:t xml:space="preserve">impacts on </w:t>
      </w:r>
      <w:r>
        <w:t>the Murrumbidgee River Corridor</w:t>
      </w:r>
      <w:r w:rsidR="00111CA8">
        <w:t>,</w:t>
      </w:r>
      <w:r>
        <w:t xml:space="preserve"> including short and long term impacts on</w:t>
      </w:r>
      <w:r w:rsidR="00111CA8">
        <w:t xml:space="preserve"> water quality in </w:t>
      </w:r>
      <w:r>
        <w:t>tributar</w:t>
      </w:r>
      <w:r w:rsidR="007B0C14">
        <w:t>ies (</w:t>
      </w:r>
      <w:r w:rsidR="00DC1929">
        <w:t>e.g.</w:t>
      </w:r>
      <w:r w:rsidR="007B0C14">
        <w:t xml:space="preserve"> Reedy</w:t>
      </w:r>
      <w:r>
        <w:t xml:space="preserve"> </w:t>
      </w:r>
      <w:r w:rsidR="007B0C14">
        <w:t>C</w:t>
      </w:r>
      <w:r w:rsidR="00111CA8">
        <w:t>reek</w:t>
      </w:r>
      <w:r w:rsidR="007B0C14">
        <w:t xml:space="preserve">) </w:t>
      </w:r>
      <w:r w:rsidR="00111CA8">
        <w:t>and</w:t>
      </w:r>
      <w:r>
        <w:t xml:space="preserve"> the Murrumbidgee River.</w:t>
      </w:r>
      <w:r w:rsidR="008C4E88">
        <w:t xml:space="preserve"> </w:t>
      </w:r>
      <w:r w:rsidR="000C1B6C">
        <w:t>Im</w:t>
      </w:r>
      <w:r w:rsidR="008C4E88">
        <w:t xml:space="preserve">pacts </w:t>
      </w:r>
      <w:r w:rsidR="000C1B6C">
        <w:t>are likely to</w:t>
      </w:r>
      <w:r w:rsidR="008C4E88">
        <w:t xml:space="preserve"> include: increased gullying, increased water turbidity, spread of weed seeds, , disrupti</w:t>
      </w:r>
      <w:r w:rsidR="000C1B6C">
        <w:t>on of</w:t>
      </w:r>
      <w:r w:rsidR="008C4E88">
        <w:t xml:space="preserve"> breeding cycle</w:t>
      </w:r>
      <w:r w:rsidR="000C1B6C">
        <w:t xml:space="preserve">s; </w:t>
      </w:r>
      <w:r w:rsidR="008C4E88">
        <w:t xml:space="preserve"> and modifying, destroying, removing or decreasing the availability of quality of habitat to the extent that species </w:t>
      </w:r>
      <w:r w:rsidR="000C1B6C">
        <w:t xml:space="preserve">(particularly fish and amphibians) </w:t>
      </w:r>
      <w:r w:rsidR="008C4E88">
        <w:t>are likely to decline.</w:t>
      </w:r>
    </w:p>
    <w:p w:rsidR="000C1B6C" w:rsidRPr="00294B27" w:rsidRDefault="002C3C55" w:rsidP="00111CA8">
      <w:pPr>
        <w:pStyle w:val="ListParagraph"/>
        <w:numPr>
          <w:ilvl w:val="0"/>
          <w:numId w:val="1"/>
        </w:numPr>
        <w:rPr>
          <w:highlight w:val="yellow"/>
        </w:rPr>
      </w:pPr>
      <w:r>
        <w:t>Pollution (oils</w:t>
      </w:r>
      <w:r w:rsidR="00CE391E">
        <w:t xml:space="preserve">, </w:t>
      </w:r>
      <w:r>
        <w:t>fuel</w:t>
      </w:r>
      <w:r w:rsidR="00CE391E">
        <w:t>, tyre residues</w:t>
      </w:r>
      <w:r>
        <w:t>)</w:t>
      </w:r>
      <w:r w:rsidR="000C1B6C">
        <w:t>will have</w:t>
      </w:r>
      <w:r w:rsidR="00CE391E">
        <w:t xml:space="preserve"> impacts on the aquatic environment, including </w:t>
      </w:r>
      <w:r w:rsidR="008C4E88">
        <w:t xml:space="preserve">acute or chronic effects on </w:t>
      </w:r>
      <w:r w:rsidR="00CE391E">
        <w:t>frogs</w:t>
      </w:r>
      <w:r w:rsidR="00AE1F50">
        <w:t>, fish and aquatic macro invertebrates</w:t>
      </w:r>
      <w:r w:rsidR="00CE391E">
        <w:t xml:space="preserve"> in </w:t>
      </w:r>
      <w:r w:rsidR="00CE391E" w:rsidRPr="00294B27">
        <w:rPr>
          <w:highlight w:val="yellow"/>
        </w:rPr>
        <w:t>the do</w:t>
      </w:r>
      <w:r w:rsidR="007B0C14" w:rsidRPr="00294B27">
        <w:rPr>
          <w:highlight w:val="yellow"/>
        </w:rPr>
        <w:t xml:space="preserve">wnstream watercourses feeding </w:t>
      </w:r>
      <w:r w:rsidR="00CE391E" w:rsidRPr="00294B27">
        <w:rPr>
          <w:highlight w:val="yellow"/>
        </w:rPr>
        <w:t>into the Murrumbidgee River</w:t>
      </w:r>
      <w:r w:rsidR="00AE1F50" w:rsidRPr="00294B27">
        <w:rPr>
          <w:highlight w:val="yellow"/>
        </w:rPr>
        <w:t xml:space="preserve">.  </w:t>
      </w:r>
    </w:p>
    <w:p w:rsidR="002C3C55" w:rsidRDefault="000C1B6C" w:rsidP="00111CA8">
      <w:pPr>
        <w:pStyle w:val="ListParagraph"/>
        <w:numPr>
          <w:ilvl w:val="0"/>
          <w:numId w:val="1"/>
        </w:numPr>
      </w:pPr>
      <w:r>
        <w:t>Pollution from accidents and spills</w:t>
      </w:r>
      <w:r w:rsidR="008C4E88">
        <w:t xml:space="preserve"> could also lead to undesirable impacts on Tharwa’s </w:t>
      </w:r>
      <w:r w:rsidR="00132757">
        <w:t xml:space="preserve">water </w:t>
      </w:r>
      <w:r w:rsidR="008C4E88">
        <w:t xml:space="preserve">supply, which </w:t>
      </w:r>
      <w:r w:rsidR="00132757">
        <w:t xml:space="preserve">is drawn from the Murrumbidgee River downstream of the motor rallying area. </w:t>
      </w:r>
    </w:p>
    <w:p w:rsidR="00133972" w:rsidRDefault="00133972" w:rsidP="00111CA8">
      <w:pPr>
        <w:pStyle w:val="ListParagraph"/>
        <w:numPr>
          <w:ilvl w:val="0"/>
          <w:numId w:val="1"/>
        </w:numPr>
      </w:pPr>
      <w:r>
        <w:t>Increased traffic on Smiths Road, Sunshine Road and Angle Crossing Road. These roads are gravel, with narrow sections, tight corners and some dangerous cambers. The main access road is Smiths Road which is slowly being upgraded; however</w:t>
      </w:r>
      <w:r w:rsidR="000C1B6C">
        <w:t xml:space="preserve">, none </w:t>
      </w:r>
      <w:r>
        <w:t>of these</w:t>
      </w:r>
      <w:r w:rsidR="000C1B6C">
        <w:t xml:space="preserve"> rural</w:t>
      </w:r>
      <w:r>
        <w:t xml:space="preserve"> roads are designed or constructed for the increased vehicle usage (particularly vehicles </w:t>
      </w:r>
      <w:r w:rsidR="000C1B6C">
        <w:t xml:space="preserve">towing car </w:t>
      </w:r>
      <w:r>
        <w:t>trailers) that the motor rally events will bring.</w:t>
      </w:r>
    </w:p>
    <w:p w:rsidR="009E5600" w:rsidRDefault="009E5600" w:rsidP="009E5600">
      <w:pPr>
        <w:pStyle w:val="ListParagraph"/>
        <w:numPr>
          <w:ilvl w:val="0"/>
          <w:numId w:val="1"/>
        </w:numPr>
      </w:pPr>
      <w:r>
        <w:t>There will be a serious impost on the landholder who currently grazes his cattle on Block 108. Stock will need to be removed prior to rallying events – between 6-9 times per year.</w:t>
      </w:r>
    </w:p>
    <w:p w:rsidR="00133972" w:rsidRDefault="00133972" w:rsidP="009E5600">
      <w:pPr>
        <w:pStyle w:val="ListParagraph"/>
        <w:numPr>
          <w:ilvl w:val="0"/>
          <w:numId w:val="1"/>
        </w:numPr>
      </w:pPr>
      <w:r>
        <w:t xml:space="preserve">It is considered that there will be </w:t>
      </w:r>
      <w:r w:rsidR="000C1B6C">
        <w:t>unacceptable noise</w:t>
      </w:r>
      <w:r w:rsidR="009E5600">
        <w:t xml:space="preserve"> impacts on nearby residents (closest residence is approximately 600m</w:t>
      </w:r>
      <w:r w:rsidR="000C1B6C">
        <w:t xml:space="preserve"> from the block</w:t>
      </w:r>
      <w:r w:rsidR="009E5600">
        <w:t xml:space="preserve">). </w:t>
      </w:r>
      <w:r>
        <w:t xml:space="preserve">There are several other residences within 1-2 km of the block which will be impacted by noisy rallying events. </w:t>
      </w:r>
      <w:r w:rsidR="009E5600">
        <w:t>Noise will also adversely impact grazin</w:t>
      </w:r>
      <w:r>
        <w:t>g stock on and adjacent to the b</w:t>
      </w:r>
      <w:r w:rsidR="009E5600">
        <w:t xml:space="preserve">lock. </w:t>
      </w:r>
    </w:p>
    <w:p w:rsidR="009E5600" w:rsidRDefault="009E5600" w:rsidP="009E5600">
      <w:pPr>
        <w:pStyle w:val="ListParagraph"/>
        <w:numPr>
          <w:ilvl w:val="0"/>
          <w:numId w:val="1"/>
        </w:numPr>
      </w:pPr>
      <w:r>
        <w:t>There will be an increase in dust impacts on the natural environment and nearby residents from rally events and increased traffic on Smiths Road.</w:t>
      </w:r>
    </w:p>
    <w:p w:rsidR="00132757" w:rsidRDefault="00132757" w:rsidP="00132757">
      <w:pPr>
        <w:pStyle w:val="ListParagraph"/>
        <w:numPr>
          <w:ilvl w:val="0"/>
          <w:numId w:val="1"/>
        </w:numPr>
      </w:pPr>
      <w:r>
        <w:t xml:space="preserve">Motor rally activities have the potential to significantly impact bird species by </w:t>
      </w:r>
      <w:r w:rsidR="008C4E88">
        <w:t xml:space="preserve">road kill and </w:t>
      </w:r>
      <w:r w:rsidR="009E5600">
        <w:t xml:space="preserve">noise, </w:t>
      </w:r>
      <w:r>
        <w:t>disrupting breeding cycles, leading to a long term decrease in the size of population</w:t>
      </w:r>
      <w:r w:rsidR="008C4E88">
        <w:t>s</w:t>
      </w:r>
      <w:r>
        <w:t>.</w:t>
      </w:r>
    </w:p>
    <w:p w:rsidR="00132757" w:rsidRDefault="007B0C14" w:rsidP="00111CA8">
      <w:pPr>
        <w:pStyle w:val="ListParagraph"/>
        <w:numPr>
          <w:ilvl w:val="0"/>
          <w:numId w:val="1"/>
        </w:numPr>
      </w:pPr>
      <w:r>
        <w:t>There is a r</w:t>
      </w:r>
      <w:r w:rsidR="00971F78">
        <w:t>isk</w:t>
      </w:r>
      <w:r>
        <w:t xml:space="preserve"> of</w:t>
      </w:r>
      <w:r w:rsidR="00971F78">
        <w:t xml:space="preserve"> increased road kill</w:t>
      </w:r>
      <w:r w:rsidR="008C4E88">
        <w:t xml:space="preserve"> of mammals (kangaroos</w:t>
      </w:r>
      <w:r w:rsidR="00971F78">
        <w:t>,</w:t>
      </w:r>
      <w:r w:rsidR="008C4E88">
        <w:t xml:space="preserve"> wallabies and wombats)</w:t>
      </w:r>
      <w:r w:rsidR="00971F78">
        <w:t xml:space="preserve"> </w:t>
      </w:r>
      <w:r w:rsidR="008C4E88">
        <w:t xml:space="preserve">and </w:t>
      </w:r>
      <w:r w:rsidR="00971F78">
        <w:t xml:space="preserve">destruction of road edge habitat </w:t>
      </w:r>
      <w:r w:rsidR="008C4E88">
        <w:t xml:space="preserve">of smaller mammals </w:t>
      </w:r>
      <w:r w:rsidR="00971F78">
        <w:t>during road works</w:t>
      </w:r>
      <w:r w:rsidR="003E0F65">
        <w:t xml:space="preserve"> and construction of new roads/tracks.</w:t>
      </w:r>
    </w:p>
    <w:p w:rsidR="00C0679B" w:rsidRPr="007B0C14" w:rsidRDefault="00C0679B" w:rsidP="00C0679B">
      <w:pPr>
        <w:pStyle w:val="ListParagraph"/>
      </w:pPr>
    </w:p>
    <w:p w:rsidR="00882872" w:rsidRPr="00C0679B" w:rsidRDefault="00882872" w:rsidP="00C0679B">
      <w:pPr>
        <w:pStyle w:val="ListParagraph"/>
        <w:numPr>
          <w:ilvl w:val="0"/>
          <w:numId w:val="7"/>
        </w:numPr>
        <w:rPr>
          <w:b/>
        </w:rPr>
      </w:pPr>
      <w:r w:rsidRPr="00C0679B">
        <w:rPr>
          <w:b/>
        </w:rPr>
        <w:t>Ecological Surveys of</w:t>
      </w:r>
      <w:r w:rsidR="00731FAF">
        <w:rPr>
          <w:b/>
        </w:rPr>
        <w:t xml:space="preserve"> Gigerline Nature Reserve</w:t>
      </w:r>
    </w:p>
    <w:p w:rsidR="00811305" w:rsidRDefault="00882872">
      <w:r>
        <w:t>The LCCC licence</w:t>
      </w:r>
      <w:r w:rsidR="00AE1F50">
        <w:t xml:space="preserve"> area</w:t>
      </w:r>
      <w:r w:rsidR="0031395F">
        <w:t xml:space="preserve"> lies on and is</w:t>
      </w:r>
      <w:r w:rsidR="00AE1F50">
        <w:t xml:space="preserve"> adjacent to Gigerline N</w:t>
      </w:r>
      <w:r>
        <w:t xml:space="preserve">ature </w:t>
      </w:r>
      <w:r w:rsidR="00AE1F50">
        <w:t>R</w:t>
      </w:r>
      <w:r>
        <w:t xml:space="preserve">eserve, part of the Murrumbidgee River Corridor. A survey of </w:t>
      </w:r>
      <w:r w:rsidR="004651F6">
        <w:t xml:space="preserve">reptiles, amphibians and mammals in </w:t>
      </w:r>
      <w:r>
        <w:t>the Gigerline Reserve</w:t>
      </w:r>
      <w:r w:rsidR="0031395F">
        <w:t xml:space="preserve"> </w:t>
      </w:r>
      <w:r w:rsidR="004651F6">
        <w:t xml:space="preserve">was </w:t>
      </w:r>
      <w:r w:rsidR="0031395F">
        <w:t>undertaken by the ACT</w:t>
      </w:r>
      <w:r w:rsidR="000C1B6C">
        <w:t xml:space="preserve"> Parks and C</w:t>
      </w:r>
      <w:r w:rsidR="004651F6">
        <w:t>onservation Service</w:t>
      </w:r>
      <w:r>
        <w:t xml:space="preserve"> in 199</w:t>
      </w:r>
      <w:r w:rsidR="00811305">
        <w:t>5</w:t>
      </w:r>
      <w:r w:rsidR="004651F6">
        <w:t>. The survey did not cover bird species. The results of the survey</w:t>
      </w:r>
      <w:r>
        <w:t xml:space="preserve"> </w:t>
      </w:r>
      <w:r w:rsidR="00811305">
        <w:t>s</w:t>
      </w:r>
      <w:r w:rsidR="0031395F">
        <w:t xml:space="preserve">howed that the </w:t>
      </w:r>
      <w:r w:rsidR="000C1B6C">
        <w:t xml:space="preserve">Gigerline </w:t>
      </w:r>
      <w:r w:rsidR="0031395F">
        <w:t>R</w:t>
      </w:r>
      <w:r w:rsidR="00AE1F50">
        <w:t xml:space="preserve">eserve </w:t>
      </w:r>
      <w:r w:rsidR="00811305">
        <w:t>contained several species of amphibians, reptiles, and mammals that were considered rare or uncommon in the ACT. These include</w:t>
      </w:r>
      <w:r w:rsidR="0031395F">
        <w:t>d</w:t>
      </w:r>
      <w:r w:rsidR="00811305">
        <w:t>:</w:t>
      </w:r>
    </w:p>
    <w:p w:rsidR="00811305" w:rsidRDefault="00811305" w:rsidP="00811305">
      <w:pPr>
        <w:pStyle w:val="ListParagraph"/>
        <w:numPr>
          <w:ilvl w:val="0"/>
          <w:numId w:val="3"/>
        </w:numPr>
      </w:pPr>
      <w:r>
        <w:t xml:space="preserve">Bribron’s toadlet </w:t>
      </w:r>
      <w:r w:rsidRPr="00811305">
        <w:rPr>
          <w:i/>
        </w:rPr>
        <w:t>(Pseudophryne  bibronii)</w:t>
      </w:r>
    </w:p>
    <w:p w:rsidR="00811305" w:rsidRDefault="00811305" w:rsidP="00811305">
      <w:pPr>
        <w:pStyle w:val="ListParagraph"/>
        <w:numPr>
          <w:ilvl w:val="0"/>
          <w:numId w:val="3"/>
        </w:numPr>
      </w:pPr>
      <w:r>
        <w:t>Rosenberg’</w:t>
      </w:r>
      <w:r w:rsidR="00B503C8">
        <w:t>s m</w:t>
      </w:r>
      <w:r>
        <w:t xml:space="preserve">onitor </w:t>
      </w:r>
      <w:r w:rsidRPr="00811305">
        <w:rPr>
          <w:i/>
        </w:rPr>
        <w:t>(Varanus rosenbergi)</w:t>
      </w:r>
    </w:p>
    <w:p w:rsidR="00882872" w:rsidRDefault="00811305" w:rsidP="00811305">
      <w:pPr>
        <w:pStyle w:val="ListParagraph"/>
        <w:numPr>
          <w:ilvl w:val="0"/>
          <w:numId w:val="3"/>
        </w:numPr>
      </w:pPr>
      <w:r>
        <w:t>Burton’</w:t>
      </w:r>
      <w:r w:rsidR="00B503C8">
        <w:t>s l</w:t>
      </w:r>
      <w:r>
        <w:t>e</w:t>
      </w:r>
      <w:r w:rsidR="00B503C8">
        <w:t>gless l</w:t>
      </w:r>
      <w:r>
        <w:t>izard.</w:t>
      </w:r>
      <w:r w:rsidRPr="00811305">
        <w:rPr>
          <w:i/>
        </w:rPr>
        <w:t>(Lialis burtonis)</w:t>
      </w:r>
    </w:p>
    <w:p w:rsidR="00811305" w:rsidRDefault="00811305" w:rsidP="00811305">
      <w:pPr>
        <w:pStyle w:val="ListParagraph"/>
        <w:numPr>
          <w:ilvl w:val="0"/>
          <w:numId w:val="3"/>
        </w:numPr>
      </w:pPr>
      <w:r>
        <w:t>Grey’</w:t>
      </w:r>
      <w:r w:rsidR="00B503C8">
        <w:t>s s</w:t>
      </w:r>
      <w:r>
        <w:t xml:space="preserve">kink </w:t>
      </w:r>
      <w:r w:rsidRPr="00811305">
        <w:rPr>
          <w:i/>
        </w:rPr>
        <w:t>(Menetia greyii)</w:t>
      </w:r>
    </w:p>
    <w:p w:rsidR="00811305" w:rsidRPr="00811305" w:rsidRDefault="00811305" w:rsidP="00811305">
      <w:pPr>
        <w:pStyle w:val="ListParagraph"/>
        <w:numPr>
          <w:ilvl w:val="0"/>
          <w:numId w:val="3"/>
        </w:numPr>
      </w:pPr>
      <w:r>
        <w:t xml:space="preserve">Black-headed </w:t>
      </w:r>
      <w:r w:rsidR="00B503C8">
        <w:t>s</w:t>
      </w:r>
      <w:r>
        <w:t xml:space="preserve">nake </w:t>
      </w:r>
      <w:r w:rsidRPr="00811305">
        <w:rPr>
          <w:i/>
        </w:rPr>
        <w:t>(Suta spectabilis)</w:t>
      </w:r>
    </w:p>
    <w:p w:rsidR="00811305" w:rsidRPr="00811305" w:rsidRDefault="00811305" w:rsidP="00811305">
      <w:pPr>
        <w:pStyle w:val="ListParagraph"/>
        <w:numPr>
          <w:ilvl w:val="0"/>
          <w:numId w:val="3"/>
        </w:numPr>
      </w:pPr>
      <w:r w:rsidRPr="00B503C8">
        <w:t xml:space="preserve">Great </w:t>
      </w:r>
      <w:r w:rsidR="00B503C8" w:rsidRPr="00B503C8">
        <w:t>p</w:t>
      </w:r>
      <w:r w:rsidRPr="00B503C8">
        <w:t>ipistrelle</w:t>
      </w:r>
      <w:r>
        <w:rPr>
          <w:i/>
        </w:rPr>
        <w:t xml:space="preserve"> (Falsistrellus tasmaniensis)</w:t>
      </w:r>
    </w:p>
    <w:p w:rsidR="00811305" w:rsidRPr="00B503C8" w:rsidRDefault="00811305" w:rsidP="00811305">
      <w:pPr>
        <w:pStyle w:val="ListParagraph"/>
        <w:numPr>
          <w:ilvl w:val="0"/>
          <w:numId w:val="3"/>
        </w:numPr>
      </w:pPr>
      <w:r w:rsidRPr="00B503C8">
        <w:t>White striped mastiff bat</w:t>
      </w:r>
      <w:r>
        <w:rPr>
          <w:i/>
        </w:rPr>
        <w:t xml:space="preserve"> (</w:t>
      </w:r>
      <w:r w:rsidR="00B503C8">
        <w:rPr>
          <w:i/>
        </w:rPr>
        <w:t>Tadarida Australia)</w:t>
      </w:r>
    </w:p>
    <w:p w:rsidR="00B503C8" w:rsidRPr="00B503C8" w:rsidRDefault="00B503C8" w:rsidP="00811305">
      <w:pPr>
        <w:pStyle w:val="ListParagraph"/>
        <w:numPr>
          <w:ilvl w:val="0"/>
          <w:numId w:val="3"/>
        </w:numPr>
      </w:pPr>
      <w:r w:rsidRPr="00B503C8">
        <w:t>Common dunnart</w:t>
      </w:r>
      <w:r>
        <w:rPr>
          <w:i/>
        </w:rPr>
        <w:t xml:space="preserve"> (Sminthopsis murina)</w:t>
      </w:r>
    </w:p>
    <w:p w:rsidR="00B503C8" w:rsidRDefault="00B503C8" w:rsidP="00811305">
      <w:pPr>
        <w:pStyle w:val="ListParagraph"/>
        <w:numPr>
          <w:ilvl w:val="0"/>
          <w:numId w:val="3"/>
        </w:numPr>
      </w:pPr>
      <w:r w:rsidRPr="00B503C8">
        <w:t>Eastern wallaroo</w:t>
      </w:r>
      <w:r>
        <w:rPr>
          <w:i/>
        </w:rPr>
        <w:t xml:space="preserve"> (Macropus robustus)</w:t>
      </w:r>
    </w:p>
    <w:p w:rsidR="00165833" w:rsidRDefault="00165833">
      <w:r>
        <w:rPr>
          <w:noProof/>
          <w:lang w:eastAsia="en-AU"/>
        </w:rPr>
        <w:t>The Pink-tailed legless lizard (</w:t>
      </w:r>
      <w:r w:rsidRPr="004C770D">
        <w:rPr>
          <w:i/>
        </w:rPr>
        <w:t>Aprasia parapulchell</w:t>
      </w:r>
      <w:r>
        <w:rPr>
          <w:i/>
        </w:rPr>
        <w:t>a)</w:t>
      </w:r>
      <w:r>
        <w:t xml:space="preserve"> was also recorded from several habitats in the Reserve. This species is now listed as Vulnerable under Commonwealth, NSW and ACT legislation.</w:t>
      </w:r>
    </w:p>
    <w:p w:rsidR="00811305" w:rsidRDefault="00B503C8">
      <w:pPr>
        <w:rPr>
          <w:noProof/>
          <w:lang w:eastAsia="en-AU"/>
        </w:rPr>
      </w:pPr>
      <w:r>
        <w:rPr>
          <w:noProof/>
          <w:lang w:eastAsia="en-AU"/>
        </w:rPr>
        <w:t>It is not known if any follow-up surveys</w:t>
      </w:r>
      <w:r w:rsidR="004651F6">
        <w:rPr>
          <w:noProof/>
          <w:lang w:eastAsia="en-AU"/>
        </w:rPr>
        <w:t xml:space="preserve">, including surveys of vegetation species and </w:t>
      </w:r>
      <w:r w:rsidR="000C1B6C">
        <w:rPr>
          <w:noProof/>
          <w:lang w:eastAsia="en-AU"/>
        </w:rPr>
        <w:t xml:space="preserve">ecological </w:t>
      </w:r>
      <w:r w:rsidR="004651F6">
        <w:rPr>
          <w:noProof/>
          <w:lang w:eastAsia="en-AU"/>
        </w:rPr>
        <w:t>communities</w:t>
      </w:r>
      <w:r w:rsidR="005A05E9">
        <w:rPr>
          <w:noProof/>
          <w:lang w:eastAsia="en-AU"/>
        </w:rPr>
        <w:t>,</w:t>
      </w:r>
      <w:r>
        <w:rPr>
          <w:noProof/>
          <w:lang w:eastAsia="en-AU"/>
        </w:rPr>
        <w:t xml:space="preserve"> in Gigerline Reserve have been undertaken</w:t>
      </w:r>
      <w:r w:rsidR="004651F6">
        <w:rPr>
          <w:noProof/>
          <w:lang w:eastAsia="en-AU"/>
        </w:rPr>
        <w:t xml:space="preserve"> since 1995. </w:t>
      </w:r>
      <w:r w:rsidR="000C1B6C">
        <w:rPr>
          <w:noProof/>
          <w:lang w:eastAsia="en-AU"/>
        </w:rPr>
        <w:t>Therefore, a</w:t>
      </w:r>
      <w:r>
        <w:rPr>
          <w:noProof/>
          <w:lang w:eastAsia="en-AU"/>
        </w:rPr>
        <w:t xml:space="preserve"> detailed ecological survey of </w:t>
      </w:r>
      <w:r w:rsidR="004651F6">
        <w:rPr>
          <w:noProof/>
          <w:lang w:eastAsia="en-AU"/>
        </w:rPr>
        <w:t>all areas potentially</w:t>
      </w:r>
      <w:r>
        <w:rPr>
          <w:noProof/>
          <w:lang w:eastAsia="en-AU"/>
        </w:rPr>
        <w:t xml:space="preserve"> impacted by motor rallying activities should be undertaken to determine if any species protected under </w:t>
      </w:r>
      <w:r w:rsidR="00132757">
        <w:rPr>
          <w:noProof/>
          <w:lang w:eastAsia="en-AU"/>
        </w:rPr>
        <w:t xml:space="preserve">both </w:t>
      </w:r>
      <w:r>
        <w:rPr>
          <w:noProof/>
          <w:lang w:eastAsia="en-AU"/>
        </w:rPr>
        <w:t>Commonwealth and ACT legislation are at risk of significant adverse impacts</w:t>
      </w:r>
      <w:r w:rsidR="0031395F">
        <w:rPr>
          <w:noProof/>
          <w:lang w:eastAsia="en-AU"/>
        </w:rPr>
        <w:t xml:space="preserve"> from the LCCC activities</w:t>
      </w:r>
      <w:r>
        <w:rPr>
          <w:noProof/>
          <w:lang w:eastAsia="en-AU"/>
        </w:rPr>
        <w:t>.</w:t>
      </w:r>
      <w:r w:rsidR="00731FAF">
        <w:rPr>
          <w:noProof/>
          <w:lang w:eastAsia="en-AU"/>
        </w:rPr>
        <w:t xml:space="preserve"> </w:t>
      </w:r>
    </w:p>
    <w:p w:rsidR="00731FAF" w:rsidRDefault="00731FAF">
      <w:pPr>
        <w:rPr>
          <w:noProof/>
          <w:lang w:eastAsia="en-AU"/>
        </w:rPr>
      </w:pPr>
      <w:r>
        <w:rPr>
          <w:noProof/>
          <w:lang w:eastAsia="en-AU"/>
        </w:rPr>
        <w:t>Impacts on archaeological and other heritage sites should also be investigated.</w:t>
      </w:r>
    </w:p>
    <w:p w:rsidR="00731FAF" w:rsidRDefault="00731FAF">
      <w:pPr>
        <w:rPr>
          <w:noProof/>
          <w:lang w:eastAsia="en-AU"/>
        </w:rPr>
      </w:pPr>
    </w:p>
    <w:p w:rsidR="000B638D" w:rsidRDefault="00C0679B" w:rsidP="000B638D">
      <w:pPr>
        <w:pStyle w:val="ListParagraph"/>
        <w:numPr>
          <w:ilvl w:val="0"/>
          <w:numId w:val="7"/>
        </w:numPr>
        <w:rPr>
          <w:b/>
        </w:rPr>
      </w:pPr>
      <w:r w:rsidRPr="00C0679B">
        <w:rPr>
          <w:b/>
          <w:noProof/>
          <w:lang w:eastAsia="en-AU"/>
        </w:rPr>
        <w:t>Environmental Impact Assessment</w:t>
      </w:r>
      <w:r w:rsidR="000D7B01">
        <w:rPr>
          <w:b/>
          <w:noProof/>
          <w:lang w:eastAsia="en-AU"/>
        </w:rPr>
        <w:t xml:space="preserve"> Process</w:t>
      </w:r>
      <w:r w:rsidR="0097201B">
        <w:rPr>
          <w:b/>
          <w:noProof/>
          <w:lang w:eastAsia="en-AU"/>
        </w:rPr>
        <w:t>es</w:t>
      </w:r>
    </w:p>
    <w:p w:rsidR="00632CF6" w:rsidRPr="000B638D" w:rsidRDefault="00530E4D" w:rsidP="000B638D">
      <w:pPr>
        <w:pStyle w:val="ListParagraph"/>
        <w:numPr>
          <w:ilvl w:val="1"/>
          <w:numId w:val="10"/>
        </w:numPr>
        <w:rPr>
          <w:b/>
        </w:rPr>
      </w:pPr>
      <w:r w:rsidRPr="000B638D">
        <w:rPr>
          <w:b/>
          <w:i/>
        </w:rPr>
        <w:t>ACT Planning and Development ACT</w:t>
      </w:r>
    </w:p>
    <w:p w:rsidR="00530E4D" w:rsidRPr="0097201B" w:rsidRDefault="000B638D" w:rsidP="00530E4D">
      <w:r>
        <w:t>Amongst other things, t</w:t>
      </w:r>
      <w:r w:rsidR="00530E4D">
        <w:t xml:space="preserve">he Act states that </w:t>
      </w:r>
      <w:r>
        <w:t>‘</w:t>
      </w:r>
      <w:r w:rsidR="00530E4D" w:rsidRPr="0097201B">
        <w:t>An</w:t>
      </w:r>
      <w:r w:rsidR="00A665B7" w:rsidRPr="0097201B">
        <w:t xml:space="preserve"> </w:t>
      </w:r>
      <w:r w:rsidR="00530E4D" w:rsidRPr="0097201B">
        <w:t>environmental impact statement is requi</w:t>
      </w:r>
      <w:r w:rsidR="00A665B7" w:rsidRPr="0097201B">
        <w:t xml:space="preserve">red if </w:t>
      </w:r>
      <w:r>
        <w:t>...’</w:t>
      </w:r>
      <w:r w:rsidR="00530E4D" w:rsidRPr="0097201B">
        <w:t>:</w:t>
      </w:r>
    </w:p>
    <w:p w:rsidR="00530E4D" w:rsidRPr="000B638D" w:rsidRDefault="00530E4D" w:rsidP="00530E4D">
      <w:pPr>
        <w:numPr>
          <w:ilvl w:val="0"/>
          <w:numId w:val="8"/>
        </w:numPr>
      </w:pPr>
      <w:r w:rsidRPr="0097201B">
        <w:rPr>
          <w:i/>
        </w:rPr>
        <w:t>the development is listed in</w:t>
      </w:r>
      <w:r w:rsidR="000B638D">
        <w:rPr>
          <w:i/>
        </w:rPr>
        <w:t xml:space="preserve"> </w:t>
      </w:r>
      <w:r w:rsidRPr="0097201B">
        <w:rPr>
          <w:i/>
        </w:rPr>
        <w:t>Schedule 4 of the </w:t>
      </w:r>
      <w:hyperlink r:id="rId5" w:history="1">
        <w:r w:rsidRPr="0097201B">
          <w:rPr>
            <w:rStyle w:val="Hyperlink"/>
            <w:i/>
            <w:iCs/>
          </w:rPr>
          <w:t>Planning and Development Act 2007</w:t>
        </w:r>
      </w:hyperlink>
      <w:r w:rsidR="000B638D">
        <w:rPr>
          <w:i/>
        </w:rPr>
        <w:t xml:space="preserve"> (and)</w:t>
      </w:r>
    </w:p>
    <w:p w:rsidR="000B638D" w:rsidRDefault="005D1C03" w:rsidP="000B638D">
      <w:pPr>
        <w:numPr>
          <w:ilvl w:val="0"/>
          <w:numId w:val="8"/>
        </w:numPr>
        <w:spacing w:after="0" w:line="343" w:lineRule="atLeast"/>
        <w:textAlignment w:val="baseline"/>
        <w:rPr>
          <w:i/>
        </w:rPr>
      </w:pPr>
      <w:r>
        <w:rPr>
          <w:i/>
        </w:rPr>
        <w:t xml:space="preserve">the Minister for Planning has </w:t>
      </w:r>
      <w:r w:rsidR="000B638D" w:rsidRPr="000B638D">
        <w:rPr>
          <w:i/>
        </w:rPr>
        <w:t>asked for an EIS</w:t>
      </w:r>
      <w:r w:rsidR="000B638D">
        <w:rPr>
          <w:i/>
        </w:rPr>
        <w:t>.</w:t>
      </w:r>
    </w:p>
    <w:p w:rsidR="000B638D" w:rsidRPr="000B638D" w:rsidRDefault="000B638D" w:rsidP="000B638D">
      <w:pPr>
        <w:spacing w:after="0" w:line="343" w:lineRule="atLeast"/>
        <w:ind w:left="720"/>
        <w:textAlignment w:val="baseline"/>
        <w:rPr>
          <w:i/>
        </w:rPr>
      </w:pPr>
    </w:p>
    <w:p w:rsidR="000B638D" w:rsidRDefault="0097201B" w:rsidP="00632CF6">
      <w:r>
        <w:t xml:space="preserve">Based on </w:t>
      </w:r>
      <w:r w:rsidR="00A665B7">
        <w:t xml:space="preserve">the preliminary environmental scoping undertaken by concerned residents in the Smiths Road community, </w:t>
      </w:r>
      <w:r>
        <w:t xml:space="preserve">and the results of the fauna survey conducted by the ACT Government in 1995, revealing the presence of </w:t>
      </w:r>
      <w:r w:rsidR="005A05E9">
        <w:t xml:space="preserve">several </w:t>
      </w:r>
      <w:r>
        <w:t xml:space="preserve">‘uncommon </w:t>
      </w:r>
      <w:r w:rsidR="005A05E9">
        <w:t>or</w:t>
      </w:r>
      <w:r>
        <w:t xml:space="preserve"> rare’</w:t>
      </w:r>
      <w:r w:rsidR="000B638D">
        <w:t xml:space="preserve"> species in the Gigerline N</w:t>
      </w:r>
      <w:r>
        <w:t xml:space="preserve">ature Reserve, it appears </w:t>
      </w:r>
      <w:r w:rsidR="00A665B7">
        <w:t>t</w:t>
      </w:r>
      <w:r w:rsidR="00A665B7" w:rsidRPr="00A665B7">
        <w:t>here</w:t>
      </w:r>
      <w:r w:rsidR="00A665B7">
        <w:t xml:space="preserve"> are potentially some triggers</w:t>
      </w:r>
      <w:r>
        <w:t xml:space="preserve"> under Schedule 4 Part 4.3 </w:t>
      </w:r>
      <w:r w:rsidR="00A665B7">
        <w:t xml:space="preserve">for undertaking an EIS for motor rallying activities proposed by the LCCC </w:t>
      </w:r>
      <w:r>
        <w:t xml:space="preserve">on Block 108.  </w:t>
      </w:r>
    </w:p>
    <w:p w:rsidR="00A665B7" w:rsidRDefault="0097201B" w:rsidP="00632CF6">
      <w:r>
        <w:t>One or more of the following items may trigger an EIS for the proposal:</w:t>
      </w:r>
    </w:p>
    <w:p w:rsidR="00A665B7" w:rsidRDefault="00A665B7" w:rsidP="00A665B7">
      <w:pPr>
        <w:rPr>
          <w:b/>
        </w:rPr>
      </w:pPr>
      <w:r w:rsidRPr="00530E4D">
        <w:rPr>
          <w:b/>
        </w:rPr>
        <w:t>Schedule 4 Part 4.3</w:t>
      </w:r>
      <w:r>
        <w:t xml:space="preserve"> </w:t>
      </w:r>
      <w:r w:rsidRPr="00530E4D">
        <w:rPr>
          <w:b/>
        </w:rPr>
        <w:t>Development proposals requiring EIS—areas and processes</w:t>
      </w:r>
    </w:p>
    <w:p w:rsidR="00530E4D" w:rsidRPr="00530E4D" w:rsidRDefault="00530E4D" w:rsidP="00632CF6">
      <w:pPr>
        <w:rPr>
          <w:i/>
        </w:rPr>
      </w:pPr>
      <w:r>
        <w:rPr>
          <w:i/>
        </w:rPr>
        <w:t>Item 1. P</w:t>
      </w:r>
      <w:r w:rsidRPr="00530E4D">
        <w:rPr>
          <w:i/>
        </w:rPr>
        <w:t xml:space="preserve">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 </w:t>
      </w:r>
    </w:p>
    <w:p w:rsidR="00530E4D" w:rsidRPr="00530E4D" w:rsidRDefault="00530E4D" w:rsidP="00632CF6">
      <w:pPr>
        <w:rPr>
          <w:i/>
        </w:rPr>
      </w:pPr>
      <w:r w:rsidRPr="00530E4D">
        <w:rPr>
          <w:i/>
        </w:rPr>
        <w:t xml:space="preserve">(a) a critically endangered species; </w:t>
      </w:r>
    </w:p>
    <w:p w:rsidR="00530E4D" w:rsidRPr="00530E4D" w:rsidRDefault="00530E4D" w:rsidP="00632CF6">
      <w:pPr>
        <w:rPr>
          <w:i/>
        </w:rPr>
      </w:pPr>
      <w:r w:rsidRPr="00530E4D">
        <w:rPr>
          <w:i/>
        </w:rPr>
        <w:t>(b) an endangered species;</w:t>
      </w:r>
    </w:p>
    <w:p w:rsidR="00530E4D" w:rsidRPr="00530E4D" w:rsidRDefault="00530E4D" w:rsidP="00632CF6">
      <w:pPr>
        <w:rPr>
          <w:i/>
        </w:rPr>
      </w:pPr>
      <w:r w:rsidRPr="00530E4D">
        <w:rPr>
          <w:i/>
        </w:rPr>
        <w:t xml:space="preserve"> (c) a vulnerable species;</w:t>
      </w:r>
    </w:p>
    <w:p w:rsidR="00530E4D" w:rsidRPr="00530E4D" w:rsidRDefault="00530E4D" w:rsidP="00632CF6">
      <w:pPr>
        <w:rPr>
          <w:i/>
        </w:rPr>
      </w:pPr>
      <w:r w:rsidRPr="00530E4D">
        <w:rPr>
          <w:i/>
        </w:rPr>
        <w:t xml:space="preserve"> (d) a conservation dependent species; </w:t>
      </w:r>
    </w:p>
    <w:p w:rsidR="00530E4D" w:rsidRPr="00530E4D" w:rsidRDefault="00530E4D" w:rsidP="00632CF6">
      <w:pPr>
        <w:rPr>
          <w:i/>
        </w:rPr>
      </w:pPr>
      <w:r w:rsidRPr="00530E4D">
        <w:rPr>
          <w:i/>
        </w:rPr>
        <w:t xml:space="preserve">(e) a provisionally listed threatened species; </w:t>
      </w:r>
    </w:p>
    <w:p w:rsidR="00530E4D" w:rsidRPr="00530E4D" w:rsidRDefault="00530E4D" w:rsidP="00632CF6">
      <w:pPr>
        <w:rPr>
          <w:i/>
        </w:rPr>
      </w:pPr>
      <w:r w:rsidRPr="00530E4D">
        <w:rPr>
          <w:i/>
        </w:rPr>
        <w:t xml:space="preserve">(f) a listed migratory species; </w:t>
      </w:r>
    </w:p>
    <w:p w:rsidR="00530E4D" w:rsidRPr="00530E4D" w:rsidRDefault="00530E4D" w:rsidP="00632CF6">
      <w:pPr>
        <w:rPr>
          <w:i/>
        </w:rPr>
      </w:pPr>
      <w:r w:rsidRPr="00530E4D">
        <w:rPr>
          <w:i/>
        </w:rPr>
        <w:t xml:space="preserve">(g) a threatened ecological community; </w:t>
      </w:r>
    </w:p>
    <w:p w:rsidR="00530E4D" w:rsidRPr="00530E4D" w:rsidRDefault="00530E4D" w:rsidP="00632CF6">
      <w:pPr>
        <w:rPr>
          <w:i/>
        </w:rPr>
      </w:pPr>
      <w:r w:rsidRPr="00530E4D">
        <w:rPr>
          <w:i/>
        </w:rPr>
        <w:t>(h) a protected native species;</w:t>
      </w:r>
    </w:p>
    <w:p w:rsidR="00530E4D" w:rsidRPr="00530E4D" w:rsidRDefault="00530E4D" w:rsidP="00632CF6">
      <w:pPr>
        <w:rPr>
          <w:i/>
        </w:rPr>
      </w:pPr>
      <w:r w:rsidRPr="00530E4D">
        <w:rPr>
          <w:i/>
        </w:rPr>
        <w:t xml:space="preserve"> (i) a Ramsar wetland; </w:t>
      </w:r>
    </w:p>
    <w:p w:rsidR="00530E4D" w:rsidRDefault="00530E4D" w:rsidP="00632CF6">
      <w:pPr>
        <w:rPr>
          <w:i/>
        </w:rPr>
      </w:pPr>
      <w:r w:rsidRPr="00530E4D">
        <w:rPr>
          <w:i/>
        </w:rPr>
        <w:t>(j) any other protected matter</w:t>
      </w:r>
    </w:p>
    <w:p w:rsidR="0097201B" w:rsidRDefault="0097201B" w:rsidP="00632CF6">
      <w:r>
        <w:rPr>
          <w:u w:val="single"/>
        </w:rPr>
        <w:t xml:space="preserve">Comment: </w:t>
      </w:r>
      <w:r w:rsidRPr="0097201B">
        <w:t>most</w:t>
      </w:r>
      <w:r w:rsidR="000B638D">
        <w:t xml:space="preserve"> of the above list may apply. An environmental significance opinion may be required from the Conservator.</w:t>
      </w:r>
    </w:p>
    <w:p w:rsidR="00731FAF" w:rsidRDefault="00731FAF" w:rsidP="00632CF6"/>
    <w:p w:rsidR="00731FAF" w:rsidRPr="0097201B" w:rsidRDefault="00731FAF" w:rsidP="00632CF6"/>
    <w:p w:rsidR="00530E4D" w:rsidRDefault="00530E4D" w:rsidP="00632CF6">
      <w:pPr>
        <w:rPr>
          <w:i/>
        </w:rPr>
      </w:pPr>
      <w:r w:rsidRPr="00530E4D">
        <w:rPr>
          <w:i/>
        </w:rPr>
        <w:t>Item 3. Proposal for development on land reserved under s 315 for the purpose of a wilderness area, national park, nature reserve or special purpose reserve, unless the conservator of flora and fauna produces an environmental significance opinion that the proposal is not likely to have a significant adverse environmental impact</w:t>
      </w:r>
    </w:p>
    <w:p w:rsidR="000B638D" w:rsidRPr="000B638D" w:rsidRDefault="000B638D" w:rsidP="00632CF6">
      <w:r>
        <w:rPr>
          <w:u w:val="single"/>
        </w:rPr>
        <w:t xml:space="preserve">Comment: </w:t>
      </w:r>
      <w:r>
        <w:t xml:space="preserve">Block 108 is largely surrounded by Gigerline Nature Reserve, </w:t>
      </w:r>
      <w:r w:rsidR="005A05E9">
        <w:t>and is subject to a Nature Reserve Overlay (</w:t>
      </w:r>
      <w:r w:rsidR="005A05E9" w:rsidRPr="005A05E9">
        <w:t>applied in the Territory Plan as a variation under the Planning &amp; Development Act to various leased and unleased lands</w:t>
      </w:r>
      <w:r w:rsidR="005A05E9">
        <w:t xml:space="preserve">), </w:t>
      </w:r>
      <w:r>
        <w:t>so any adverse impacts from the proposed motor rally activities will directly impact the Reserve. An environmental significance opinion may be required from the Conservator.</w:t>
      </w:r>
    </w:p>
    <w:p w:rsidR="00530E4D" w:rsidRDefault="00530E4D" w:rsidP="00632CF6">
      <w:pPr>
        <w:rPr>
          <w:i/>
        </w:rPr>
      </w:pPr>
      <w:r w:rsidRPr="00530E4D">
        <w:rPr>
          <w:i/>
        </w:rPr>
        <w:t>Item 4. Proposal that is likely to have a significant adverse environmental impact on— (a) a domestic water supply catchment; or (b) a water use purpose mentioned in the territory plan (water use and catchment general code); or (c) a prescribed environmental value mentioned in the territory plan (water use catchment general code) of a natural waterway or aquifer</w:t>
      </w:r>
    </w:p>
    <w:p w:rsidR="000B638D" w:rsidRPr="000B638D" w:rsidRDefault="000B638D" w:rsidP="00632CF6">
      <w:r>
        <w:rPr>
          <w:u w:val="single"/>
        </w:rPr>
        <w:t>Comment:</w:t>
      </w:r>
      <w:r>
        <w:t xml:space="preserve"> The Murrumbidgee River is used to supplement Canberra’s water supply from Angle Crossing. Although this water intake area is unlikely to be directly impacted by the proposal, Tharwa’s water supply is also sourced from the Murrumbidgee. This is approximately </w:t>
      </w:r>
      <w:r w:rsidR="00CB74F3">
        <w:t xml:space="preserve">7.5 </w:t>
      </w:r>
      <w:r>
        <w:t xml:space="preserve">km downstream from </w:t>
      </w:r>
      <w:r w:rsidR="004C770D">
        <w:t xml:space="preserve">the </w:t>
      </w:r>
      <w:r>
        <w:t xml:space="preserve">Reedy Creek </w:t>
      </w:r>
      <w:r w:rsidR="004C770D">
        <w:t xml:space="preserve">confluence with </w:t>
      </w:r>
      <w:r>
        <w:t>the Murrumbidgee River.</w:t>
      </w:r>
    </w:p>
    <w:p w:rsidR="002C3C55" w:rsidRPr="00882872" w:rsidRDefault="00B503C8" w:rsidP="005D1C03">
      <w:pPr>
        <w:pStyle w:val="ListParagraph"/>
        <w:numPr>
          <w:ilvl w:val="1"/>
          <w:numId w:val="10"/>
        </w:numPr>
        <w:rPr>
          <w:b/>
          <w:i/>
        </w:rPr>
      </w:pPr>
      <w:r>
        <w:rPr>
          <w:b/>
          <w:i/>
        </w:rPr>
        <w:t xml:space="preserve">Commonwealth </w:t>
      </w:r>
      <w:r w:rsidR="004E1CFB">
        <w:rPr>
          <w:b/>
          <w:i/>
        </w:rPr>
        <w:t>Environment</w:t>
      </w:r>
      <w:r>
        <w:rPr>
          <w:b/>
          <w:i/>
        </w:rPr>
        <w:t xml:space="preserve"> Protection and Biodiversity Conservation Act - </w:t>
      </w:r>
      <w:r w:rsidR="00882872" w:rsidRPr="00882872">
        <w:rPr>
          <w:b/>
          <w:i/>
        </w:rPr>
        <w:t xml:space="preserve">Matters of </w:t>
      </w:r>
      <w:r>
        <w:rPr>
          <w:b/>
          <w:i/>
        </w:rPr>
        <w:t>National Environment Significance (</w:t>
      </w:r>
      <w:r w:rsidR="00882872" w:rsidRPr="00882872">
        <w:rPr>
          <w:b/>
          <w:i/>
        </w:rPr>
        <w:t>NES</w:t>
      </w:r>
      <w:r w:rsidR="00294B27">
        <w:rPr>
          <w:b/>
          <w:i/>
        </w:rPr>
        <w:t>)</w:t>
      </w:r>
    </w:p>
    <w:p w:rsidR="004E1CFB" w:rsidRDefault="00882872" w:rsidP="004E1CFB">
      <w:r>
        <w:t xml:space="preserve">A search of the Protected Matters data </w:t>
      </w:r>
      <w:r w:rsidR="00B503C8">
        <w:t>b</w:t>
      </w:r>
      <w:r>
        <w:t xml:space="preserve">ase under the Commonwealth </w:t>
      </w:r>
      <w:r w:rsidR="00CE391E">
        <w:t xml:space="preserve">Environmental Protection and Biodiversity Conservation (EPBC) Act </w:t>
      </w:r>
      <w:r>
        <w:t>revealed that</w:t>
      </w:r>
      <w:r w:rsidR="004E1CFB">
        <w:t xml:space="preserve"> potentially 3</w:t>
      </w:r>
      <w:r w:rsidR="00EC1637">
        <w:t>5</w:t>
      </w:r>
      <w:r w:rsidR="004E1CFB">
        <w:t xml:space="preserve"> threatened and migratory species and three</w:t>
      </w:r>
      <w:r>
        <w:t xml:space="preserve"> ecological communit</w:t>
      </w:r>
      <w:r w:rsidR="004E1CFB">
        <w:t xml:space="preserve">ies may be potentially impacted by </w:t>
      </w:r>
      <w:r w:rsidR="00EC1637">
        <w:t xml:space="preserve">rallying </w:t>
      </w:r>
      <w:r w:rsidR="004E1CFB">
        <w:t xml:space="preserve">activities on the </w:t>
      </w:r>
      <w:r w:rsidR="00DC1929">
        <w:t>Ingledene</w:t>
      </w:r>
      <w:r w:rsidR="004E1CFB">
        <w:t xml:space="preserve"> block.  A preliminary review of these protected matters suggests that they are not all relevant to the area</w:t>
      </w:r>
      <w:r w:rsidR="00EC1637">
        <w:t xml:space="preserve"> and the LCCC activities</w:t>
      </w:r>
      <w:r w:rsidR="004E1CFB">
        <w:t>; however,</w:t>
      </w:r>
      <w:r w:rsidR="0042441F">
        <w:t xml:space="preserve"> as a minimum, </w:t>
      </w:r>
      <w:r w:rsidR="004E1CFB">
        <w:t xml:space="preserve">the following protected matters require </w:t>
      </w:r>
      <w:r w:rsidR="00EC1637">
        <w:t>more detailed e</w:t>
      </w:r>
      <w:r w:rsidR="00132757">
        <w:t>xamination</w:t>
      </w:r>
      <w:r w:rsidR="00EC1637">
        <w:t xml:space="preserve"> to determine if the proposal is likely to be a controlled action under the Act</w:t>
      </w:r>
      <w:r w:rsidR="004E1CFB">
        <w:t>:</w:t>
      </w:r>
    </w:p>
    <w:p w:rsidR="004E1CFB" w:rsidRPr="00294B27" w:rsidRDefault="004E1CFB" w:rsidP="0042441F">
      <w:pPr>
        <w:pStyle w:val="ListParagraph"/>
        <w:numPr>
          <w:ilvl w:val="0"/>
          <w:numId w:val="4"/>
        </w:numPr>
        <w:rPr>
          <w:highlight w:val="yellow"/>
        </w:rPr>
      </w:pPr>
      <w:r w:rsidRPr="00294B27">
        <w:rPr>
          <w:highlight w:val="yellow"/>
        </w:rPr>
        <w:t>White Box-Yellow Box-Blakely's Red Gum Grassy Woodland and Derived Native Grassland</w:t>
      </w:r>
      <w:r w:rsidR="0042441F" w:rsidRPr="00294B27">
        <w:rPr>
          <w:highlight w:val="yellow"/>
        </w:rPr>
        <w:t xml:space="preserve"> - </w:t>
      </w:r>
      <w:r w:rsidRPr="00294B27">
        <w:rPr>
          <w:highlight w:val="yellow"/>
          <w:u w:val="single"/>
        </w:rPr>
        <w:t>Critically Endangered Ecological Community</w:t>
      </w:r>
    </w:p>
    <w:p w:rsidR="0042441F" w:rsidRDefault="0042441F" w:rsidP="0042441F">
      <w:pPr>
        <w:pStyle w:val="ListParagraph"/>
        <w:numPr>
          <w:ilvl w:val="0"/>
          <w:numId w:val="4"/>
        </w:numPr>
      </w:pPr>
      <w:r>
        <w:t xml:space="preserve">Trout Cod </w:t>
      </w:r>
      <w:r w:rsidRPr="0042441F">
        <w:rPr>
          <w:i/>
        </w:rPr>
        <w:t>(Maccullochella macquariensis)</w:t>
      </w:r>
      <w:r>
        <w:t xml:space="preserve"> - </w:t>
      </w:r>
      <w:r w:rsidRPr="00EC1637">
        <w:rPr>
          <w:u w:val="single"/>
        </w:rPr>
        <w:t>Endangered</w:t>
      </w:r>
    </w:p>
    <w:p w:rsidR="004E1CFB" w:rsidRDefault="0042441F" w:rsidP="0042441F">
      <w:pPr>
        <w:pStyle w:val="ListParagraph"/>
        <w:numPr>
          <w:ilvl w:val="0"/>
          <w:numId w:val="4"/>
        </w:numPr>
      </w:pPr>
      <w:r>
        <w:t xml:space="preserve">Macquarie Perch </w:t>
      </w:r>
      <w:r w:rsidRPr="0042441F">
        <w:rPr>
          <w:i/>
        </w:rPr>
        <w:t xml:space="preserve">(Maccullochella </w:t>
      </w:r>
      <w:r w:rsidR="004E1CFB" w:rsidRPr="0042441F">
        <w:rPr>
          <w:i/>
        </w:rPr>
        <w:t xml:space="preserve"> peelii</w:t>
      </w:r>
      <w:r w:rsidRPr="0042441F">
        <w:rPr>
          <w:i/>
        </w:rPr>
        <w:t>)</w:t>
      </w:r>
      <w:r>
        <w:t xml:space="preserve"> </w:t>
      </w:r>
      <w:r w:rsidR="00EC1637">
        <w:t xml:space="preserve">- </w:t>
      </w:r>
      <w:r w:rsidRPr="00EC1637">
        <w:rPr>
          <w:u w:val="single"/>
        </w:rPr>
        <w:t>Vulnerable</w:t>
      </w:r>
    </w:p>
    <w:p w:rsidR="004E1CFB" w:rsidRPr="004C770D" w:rsidRDefault="0042441F" w:rsidP="0042441F">
      <w:pPr>
        <w:pStyle w:val="ListParagraph"/>
        <w:numPr>
          <w:ilvl w:val="0"/>
          <w:numId w:val="4"/>
        </w:numPr>
      </w:pPr>
      <w:r>
        <w:t xml:space="preserve">Murray Cod  </w:t>
      </w:r>
      <w:r w:rsidRPr="0042441F">
        <w:rPr>
          <w:i/>
        </w:rPr>
        <w:t>(</w:t>
      </w:r>
      <w:r w:rsidR="004E1CFB" w:rsidRPr="0042441F">
        <w:rPr>
          <w:i/>
        </w:rPr>
        <w:t>Macquaria australasica</w:t>
      </w:r>
      <w:r w:rsidRPr="0042441F">
        <w:rPr>
          <w:i/>
        </w:rPr>
        <w:t>)</w:t>
      </w:r>
      <w:r>
        <w:rPr>
          <w:i/>
        </w:rPr>
        <w:t xml:space="preserve"> </w:t>
      </w:r>
      <w:r w:rsidR="004C770D">
        <w:rPr>
          <w:i/>
        </w:rPr>
        <w:t>–</w:t>
      </w:r>
      <w:r w:rsidRPr="0042441F">
        <w:t xml:space="preserve"> </w:t>
      </w:r>
      <w:r w:rsidRPr="00EC1637">
        <w:rPr>
          <w:u w:val="single"/>
        </w:rPr>
        <w:t>Endangered</w:t>
      </w:r>
    </w:p>
    <w:p w:rsidR="004C770D" w:rsidRPr="0042441F" w:rsidRDefault="004C770D" w:rsidP="0042441F">
      <w:pPr>
        <w:pStyle w:val="ListParagraph"/>
        <w:numPr>
          <w:ilvl w:val="0"/>
          <w:numId w:val="4"/>
        </w:numPr>
      </w:pPr>
      <w:r w:rsidRPr="004C770D">
        <w:t>Pink-tailed Worm-lizard, Pink-tailed Legless Lizard</w:t>
      </w:r>
      <w:r>
        <w:t xml:space="preserve"> </w:t>
      </w:r>
      <w:r>
        <w:rPr>
          <w:i/>
        </w:rPr>
        <w:t>(</w:t>
      </w:r>
      <w:r w:rsidRPr="004C770D">
        <w:rPr>
          <w:i/>
        </w:rPr>
        <w:t>Aprasia parapulchell</w:t>
      </w:r>
      <w:r>
        <w:rPr>
          <w:i/>
        </w:rPr>
        <w:t>a)</w:t>
      </w:r>
      <w:r>
        <w:t xml:space="preserve"> - </w:t>
      </w:r>
      <w:r w:rsidRPr="004C770D">
        <w:rPr>
          <w:u w:val="single"/>
        </w:rPr>
        <w:t>Vulnerable</w:t>
      </w:r>
    </w:p>
    <w:p w:rsidR="000466E7" w:rsidRDefault="005D1C03">
      <w:r w:rsidRPr="005D1C03">
        <w:rPr>
          <w:u w:val="single"/>
        </w:rPr>
        <w:t>Comment:</w:t>
      </w:r>
      <w:r>
        <w:t xml:space="preserve"> </w:t>
      </w:r>
      <w:r w:rsidR="00EC1637">
        <w:t xml:space="preserve">It is possible that other matters protected under the </w:t>
      </w:r>
      <w:r w:rsidR="00882872">
        <w:t>EPBC Act</w:t>
      </w:r>
      <w:r w:rsidR="00EC1637">
        <w:t xml:space="preserve"> may be adversely impacted by the proposal. Further research and field surveys may be required to determine this.  I</w:t>
      </w:r>
      <w:r w:rsidR="00882872">
        <w:t xml:space="preserve">f an action is likely to have a significant </w:t>
      </w:r>
      <w:r w:rsidR="00C0679B">
        <w:t xml:space="preserve">adverse </w:t>
      </w:r>
      <w:r w:rsidR="00882872">
        <w:t>environmental impact on mat</w:t>
      </w:r>
      <w:r w:rsidR="00CE391E">
        <w:t>ters of NES it must be notified</w:t>
      </w:r>
      <w:r w:rsidR="00882872">
        <w:t xml:space="preserve"> to the </w:t>
      </w:r>
      <w:r w:rsidR="00EC1637">
        <w:t xml:space="preserve">Commonwealth </w:t>
      </w:r>
      <w:r w:rsidR="00882872">
        <w:t>Minister</w:t>
      </w:r>
      <w:r w:rsidR="00AE1F50">
        <w:t xml:space="preserve"> for the Environment.  </w:t>
      </w:r>
    </w:p>
    <w:p w:rsidR="000466E7" w:rsidRPr="00C0679B" w:rsidRDefault="00C03289" w:rsidP="00C0679B">
      <w:pPr>
        <w:pStyle w:val="ListParagraph"/>
        <w:numPr>
          <w:ilvl w:val="0"/>
          <w:numId w:val="7"/>
        </w:numPr>
        <w:rPr>
          <w:b/>
        </w:rPr>
      </w:pPr>
      <w:r w:rsidRPr="00C0679B">
        <w:rPr>
          <w:b/>
        </w:rPr>
        <w:t>Conclusion</w:t>
      </w:r>
    </w:p>
    <w:p w:rsidR="00C03289" w:rsidRDefault="00C03289">
      <w:r w:rsidRPr="00C03289">
        <w:t xml:space="preserve">From this preliminary </w:t>
      </w:r>
      <w:r>
        <w:t>scoping of environmental issues it is clear that there is potential for significant adverse environmental impacts to result from the proposed motor rallying activities on Block 108.  The block lies within the Murrumbidgee River Corridor, is adjacent to an important ACT nature reserve,</w:t>
      </w:r>
      <w:r w:rsidR="004C770D">
        <w:t xml:space="preserve"> potentially contains protected species,</w:t>
      </w:r>
      <w:r>
        <w:t xml:space="preserve"> and adjoins land zoned as environmentally sensitive in NSW. </w:t>
      </w:r>
    </w:p>
    <w:p w:rsidR="00C03289" w:rsidRDefault="00C03289">
      <w:r>
        <w:t xml:space="preserve">Detailed studies into the environmental values of the area, including flora and fauna species and ecological communities protected under </w:t>
      </w:r>
      <w:r w:rsidR="004C770D">
        <w:t xml:space="preserve">both </w:t>
      </w:r>
      <w:r>
        <w:t xml:space="preserve">Commonwealth and ACT legislation, are required. The potential adverse impacts </w:t>
      </w:r>
      <w:r w:rsidR="00C0679B">
        <w:t xml:space="preserve">of motor rally activities </w:t>
      </w:r>
      <w:r>
        <w:t>on these environmental values should be assessed before a decision is made on the granting of a licence to the LCCC for use of the Ingledene area.</w:t>
      </w:r>
      <w:r w:rsidR="00C0679B">
        <w:t xml:space="preserve"> From this preliminary scoping it appears that the proposal may be a controlled action </w:t>
      </w:r>
      <w:r w:rsidR="004C770D">
        <w:t>under the EPBC Act, and require an EIS under ACT legislation.</w:t>
      </w:r>
    </w:p>
    <w:p w:rsidR="00C0679B" w:rsidRDefault="005D1C03">
      <w:r>
        <w:t>PGW 5</w:t>
      </w:r>
      <w:r w:rsidR="00DC1929">
        <w:t>/11/15</w:t>
      </w:r>
    </w:p>
    <w:p w:rsidR="00C0679B" w:rsidRPr="00C03289" w:rsidRDefault="00C0679B"/>
    <w:sectPr w:rsidR="00C0679B" w:rsidRPr="00C03289" w:rsidSect="009C7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03"/>
    <w:multiLevelType w:val="multilevel"/>
    <w:tmpl w:val="BE16D754"/>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 w15:restartNumberingAfterBreak="0">
    <w:nsid w:val="02B22195"/>
    <w:multiLevelType w:val="hybridMultilevel"/>
    <w:tmpl w:val="153C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17F58"/>
    <w:multiLevelType w:val="multilevel"/>
    <w:tmpl w:val="564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00680"/>
    <w:multiLevelType w:val="hybridMultilevel"/>
    <w:tmpl w:val="A720F24C"/>
    <w:lvl w:ilvl="0" w:tplc="16946D2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019645D"/>
    <w:multiLevelType w:val="hybridMultilevel"/>
    <w:tmpl w:val="2C0C4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D665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33D90"/>
    <w:multiLevelType w:val="hybridMultilevel"/>
    <w:tmpl w:val="DC1E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681751"/>
    <w:multiLevelType w:val="hybridMultilevel"/>
    <w:tmpl w:val="2152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D971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043671"/>
    <w:multiLevelType w:val="multilevel"/>
    <w:tmpl w:val="7B6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90692"/>
    <w:multiLevelType w:val="hybridMultilevel"/>
    <w:tmpl w:val="8CD4150A"/>
    <w:lvl w:ilvl="0" w:tplc="16946D2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10"/>
  </w:num>
  <w:num w:numId="7">
    <w:abstractNumId w:val="8"/>
  </w:num>
  <w:num w:numId="8">
    <w:abstractNumId w:val="9"/>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C0"/>
    <w:rsid w:val="000466E7"/>
    <w:rsid w:val="000B638D"/>
    <w:rsid w:val="000C1B6C"/>
    <w:rsid w:val="000D7B01"/>
    <w:rsid w:val="00111CA8"/>
    <w:rsid w:val="00132757"/>
    <w:rsid w:val="00133972"/>
    <w:rsid w:val="00165833"/>
    <w:rsid w:val="00294B27"/>
    <w:rsid w:val="002C3C55"/>
    <w:rsid w:val="0031395F"/>
    <w:rsid w:val="0033109B"/>
    <w:rsid w:val="003E0F65"/>
    <w:rsid w:val="0042441F"/>
    <w:rsid w:val="004651F6"/>
    <w:rsid w:val="004C770D"/>
    <w:rsid w:val="004E1CFB"/>
    <w:rsid w:val="00530E4D"/>
    <w:rsid w:val="0058117A"/>
    <w:rsid w:val="005A05E9"/>
    <w:rsid w:val="005B5B42"/>
    <w:rsid w:val="005D1C03"/>
    <w:rsid w:val="005D395C"/>
    <w:rsid w:val="00632CF6"/>
    <w:rsid w:val="00642EAD"/>
    <w:rsid w:val="00696EC0"/>
    <w:rsid w:val="006B0AF1"/>
    <w:rsid w:val="00731FAF"/>
    <w:rsid w:val="00743545"/>
    <w:rsid w:val="007A49C1"/>
    <w:rsid w:val="007B0C14"/>
    <w:rsid w:val="007C53EB"/>
    <w:rsid w:val="00811305"/>
    <w:rsid w:val="008758F5"/>
    <w:rsid w:val="00882872"/>
    <w:rsid w:val="0089570E"/>
    <w:rsid w:val="008C4E88"/>
    <w:rsid w:val="0092232F"/>
    <w:rsid w:val="00957270"/>
    <w:rsid w:val="00971F78"/>
    <w:rsid w:val="0097201B"/>
    <w:rsid w:val="009C7277"/>
    <w:rsid w:val="009E5600"/>
    <w:rsid w:val="00A665B7"/>
    <w:rsid w:val="00AD5B9E"/>
    <w:rsid w:val="00AE1F50"/>
    <w:rsid w:val="00B503C8"/>
    <w:rsid w:val="00B5217C"/>
    <w:rsid w:val="00B55EFF"/>
    <w:rsid w:val="00B64995"/>
    <w:rsid w:val="00BE1134"/>
    <w:rsid w:val="00C010AC"/>
    <w:rsid w:val="00C03289"/>
    <w:rsid w:val="00C0679B"/>
    <w:rsid w:val="00C313C5"/>
    <w:rsid w:val="00CB74F3"/>
    <w:rsid w:val="00CE391E"/>
    <w:rsid w:val="00CF78EE"/>
    <w:rsid w:val="00D33A4C"/>
    <w:rsid w:val="00DC1929"/>
    <w:rsid w:val="00E32F09"/>
    <w:rsid w:val="00EC1637"/>
    <w:rsid w:val="00F1150A"/>
    <w:rsid w:val="00F362E9"/>
    <w:rsid w:val="00FA282A"/>
    <w:rsid w:val="00FA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2C949-5E63-4176-B6FB-7F97A1B9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6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66E7"/>
    <w:rPr>
      <w:b/>
      <w:bCs/>
    </w:rPr>
  </w:style>
  <w:style w:type="paragraph" w:styleId="ListParagraph">
    <w:name w:val="List Paragraph"/>
    <w:basedOn w:val="Normal"/>
    <w:uiPriority w:val="34"/>
    <w:qFormat/>
    <w:rsid w:val="00111CA8"/>
    <w:pPr>
      <w:ind w:left="720"/>
      <w:contextualSpacing/>
    </w:pPr>
  </w:style>
  <w:style w:type="paragraph" w:styleId="BalloonText">
    <w:name w:val="Balloon Text"/>
    <w:basedOn w:val="Normal"/>
    <w:link w:val="BalloonTextChar"/>
    <w:uiPriority w:val="99"/>
    <w:semiHidden/>
    <w:unhideWhenUsed/>
    <w:rsid w:val="0081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05"/>
    <w:rPr>
      <w:rFonts w:ascii="Tahoma" w:hAnsi="Tahoma" w:cs="Tahoma"/>
      <w:sz w:val="16"/>
      <w:szCs w:val="16"/>
    </w:rPr>
  </w:style>
  <w:style w:type="paragraph" w:customStyle="1" w:styleId="headingparagraph">
    <w:name w:val="headingparagraph"/>
    <w:basedOn w:val="Normal"/>
    <w:rsid w:val="00FA2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33A4C"/>
    <w:rPr>
      <w:sz w:val="16"/>
      <w:szCs w:val="16"/>
    </w:rPr>
  </w:style>
  <w:style w:type="paragraph" w:styleId="CommentText">
    <w:name w:val="annotation text"/>
    <w:basedOn w:val="Normal"/>
    <w:link w:val="CommentTextChar"/>
    <w:uiPriority w:val="99"/>
    <w:semiHidden/>
    <w:unhideWhenUsed/>
    <w:rsid w:val="00D33A4C"/>
    <w:pPr>
      <w:spacing w:line="240" w:lineRule="auto"/>
    </w:pPr>
    <w:rPr>
      <w:sz w:val="20"/>
      <w:szCs w:val="20"/>
    </w:rPr>
  </w:style>
  <w:style w:type="character" w:customStyle="1" w:styleId="CommentTextChar">
    <w:name w:val="Comment Text Char"/>
    <w:basedOn w:val="DefaultParagraphFont"/>
    <w:link w:val="CommentText"/>
    <w:uiPriority w:val="99"/>
    <w:semiHidden/>
    <w:rsid w:val="00D33A4C"/>
    <w:rPr>
      <w:sz w:val="20"/>
      <w:szCs w:val="20"/>
    </w:rPr>
  </w:style>
  <w:style w:type="paragraph" w:styleId="CommentSubject">
    <w:name w:val="annotation subject"/>
    <w:basedOn w:val="CommentText"/>
    <w:next w:val="CommentText"/>
    <w:link w:val="CommentSubjectChar"/>
    <w:uiPriority w:val="99"/>
    <w:semiHidden/>
    <w:unhideWhenUsed/>
    <w:rsid w:val="00D33A4C"/>
    <w:rPr>
      <w:b/>
      <w:bCs/>
    </w:rPr>
  </w:style>
  <w:style w:type="character" w:customStyle="1" w:styleId="CommentSubjectChar">
    <w:name w:val="Comment Subject Char"/>
    <w:basedOn w:val="CommentTextChar"/>
    <w:link w:val="CommentSubject"/>
    <w:uiPriority w:val="99"/>
    <w:semiHidden/>
    <w:rsid w:val="00D33A4C"/>
    <w:rPr>
      <w:b/>
      <w:bCs/>
      <w:sz w:val="20"/>
      <w:szCs w:val="20"/>
    </w:rPr>
  </w:style>
  <w:style w:type="character" w:styleId="Hyperlink">
    <w:name w:val="Hyperlink"/>
    <w:basedOn w:val="DefaultParagraphFont"/>
    <w:uiPriority w:val="99"/>
    <w:unhideWhenUsed/>
    <w:rsid w:val="00530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5889">
      <w:bodyDiv w:val="1"/>
      <w:marLeft w:val="0"/>
      <w:marRight w:val="0"/>
      <w:marTop w:val="0"/>
      <w:marBottom w:val="0"/>
      <w:divBdr>
        <w:top w:val="none" w:sz="0" w:space="0" w:color="auto"/>
        <w:left w:val="none" w:sz="0" w:space="0" w:color="auto"/>
        <w:bottom w:val="none" w:sz="0" w:space="0" w:color="auto"/>
        <w:right w:val="none" w:sz="0" w:space="0" w:color="auto"/>
      </w:divBdr>
    </w:div>
    <w:div w:id="748893676">
      <w:bodyDiv w:val="1"/>
      <w:marLeft w:val="0"/>
      <w:marRight w:val="0"/>
      <w:marTop w:val="0"/>
      <w:marBottom w:val="0"/>
      <w:divBdr>
        <w:top w:val="none" w:sz="0" w:space="0" w:color="auto"/>
        <w:left w:val="none" w:sz="0" w:space="0" w:color="auto"/>
        <w:bottom w:val="none" w:sz="0" w:space="0" w:color="auto"/>
        <w:right w:val="none" w:sz="0" w:space="0" w:color="auto"/>
      </w:divBdr>
      <w:divsChild>
        <w:div w:id="1962853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94162085">
              <w:blockQuote w:val="1"/>
              <w:marLeft w:val="340"/>
              <w:marRight w:val="0"/>
              <w:marTop w:val="160"/>
              <w:marBottom w:val="200"/>
              <w:divBdr>
                <w:top w:val="none" w:sz="0" w:space="0" w:color="auto"/>
                <w:left w:val="none" w:sz="0" w:space="0" w:color="auto"/>
                <w:bottom w:val="none" w:sz="0" w:space="0" w:color="auto"/>
                <w:right w:val="none" w:sz="0" w:space="0" w:color="auto"/>
              </w:divBdr>
            </w:div>
            <w:div w:id="1374311727">
              <w:blockQuote w:val="1"/>
              <w:marLeft w:val="340"/>
              <w:marRight w:val="0"/>
              <w:marTop w:val="160"/>
              <w:marBottom w:val="200"/>
              <w:divBdr>
                <w:top w:val="none" w:sz="0" w:space="0" w:color="auto"/>
                <w:left w:val="none" w:sz="0" w:space="0" w:color="auto"/>
                <w:bottom w:val="none" w:sz="0" w:space="0" w:color="auto"/>
                <w:right w:val="none" w:sz="0" w:space="0" w:color="auto"/>
              </w:divBdr>
            </w:div>
            <w:div w:id="21318951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797651773">
      <w:bodyDiv w:val="1"/>
      <w:marLeft w:val="0"/>
      <w:marRight w:val="0"/>
      <w:marTop w:val="0"/>
      <w:marBottom w:val="0"/>
      <w:divBdr>
        <w:top w:val="none" w:sz="0" w:space="0" w:color="auto"/>
        <w:left w:val="none" w:sz="0" w:space="0" w:color="auto"/>
        <w:bottom w:val="none" w:sz="0" w:space="0" w:color="auto"/>
        <w:right w:val="none" w:sz="0" w:space="0" w:color="auto"/>
      </w:divBdr>
      <w:divsChild>
        <w:div w:id="20837934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37970752">
              <w:blockQuote w:val="1"/>
              <w:marLeft w:val="340"/>
              <w:marRight w:val="0"/>
              <w:marTop w:val="160"/>
              <w:marBottom w:val="200"/>
              <w:divBdr>
                <w:top w:val="none" w:sz="0" w:space="0" w:color="auto"/>
                <w:left w:val="none" w:sz="0" w:space="0" w:color="auto"/>
                <w:bottom w:val="none" w:sz="0" w:space="0" w:color="auto"/>
                <w:right w:val="none" w:sz="0" w:space="0" w:color="auto"/>
              </w:divBdr>
            </w:div>
            <w:div w:id="2098745621">
              <w:blockQuote w:val="1"/>
              <w:marLeft w:val="340"/>
              <w:marRight w:val="0"/>
              <w:marTop w:val="160"/>
              <w:marBottom w:val="200"/>
              <w:divBdr>
                <w:top w:val="none" w:sz="0" w:space="0" w:color="auto"/>
                <w:left w:val="none" w:sz="0" w:space="0" w:color="auto"/>
                <w:bottom w:val="none" w:sz="0" w:space="0" w:color="auto"/>
                <w:right w:val="none" w:sz="0" w:space="0" w:color="auto"/>
              </w:divBdr>
            </w:div>
            <w:div w:id="11391090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489857047">
      <w:bodyDiv w:val="1"/>
      <w:marLeft w:val="0"/>
      <w:marRight w:val="0"/>
      <w:marTop w:val="0"/>
      <w:marBottom w:val="0"/>
      <w:divBdr>
        <w:top w:val="none" w:sz="0" w:space="0" w:color="auto"/>
        <w:left w:val="none" w:sz="0" w:space="0" w:color="auto"/>
        <w:bottom w:val="none" w:sz="0" w:space="0" w:color="auto"/>
        <w:right w:val="none" w:sz="0" w:space="0" w:color="auto"/>
      </w:divBdr>
      <w:divsChild>
        <w:div w:id="949631201">
          <w:blockQuote w:val="1"/>
          <w:marLeft w:val="340"/>
          <w:marRight w:val="0"/>
          <w:marTop w:val="160"/>
          <w:marBottom w:val="200"/>
          <w:divBdr>
            <w:top w:val="none" w:sz="0" w:space="0" w:color="auto"/>
            <w:left w:val="none" w:sz="0" w:space="0" w:color="auto"/>
            <w:bottom w:val="none" w:sz="0" w:space="0" w:color="auto"/>
            <w:right w:val="none" w:sz="0" w:space="0" w:color="auto"/>
          </w:divBdr>
        </w:div>
        <w:div w:id="375397228">
          <w:blockQuote w:val="1"/>
          <w:marLeft w:val="340"/>
          <w:marRight w:val="0"/>
          <w:marTop w:val="160"/>
          <w:marBottom w:val="200"/>
          <w:divBdr>
            <w:top w:val="none" w:sz="0" w:space="0" w:color="auto"/>
            <w:left w:val="none" w:sz="0" w:space="0" w:color="auto"/>
            <w:bottom w:val="none" w:sz="0" w:space="0" w:color="auto"/>
            <w:right w:val="none" w:sz="0" w:space="0" w:color="auto"/>
          </w:divBdr>
        </w:div>
        <w:div w:id="5029370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30491767">
      <w:bodyDiv w:val="1"/>
      <w:marLeft w:val="0"/>
      <w:marRight w:val="0"/>
      <w:marTop w:val="0"/>
      <w:marBottom w:val="0"/>
      <w:divBdr>
        <w:top w:val="none" w:sz="0" w:space="0" w:color="auto"/>
        <w:left w:val="none" w:sz="0" w:space="0" w:color="auto"/>
        <w:bottom w:val="none" w:sz="0" w:space="0" w:color="auto"/>
        <w:right w:val="none" w:sz="0" w:space="0" w:color="auto"/>
      </w:divBdr>
      <w:divsChild>
        <w:div w:id="1429734852">
          <w:blockQuote w:val="1"/>
          <w:marLeft w:val="340"/>
          <w:marRight w:val="0"/>
          <w:marTop w:val="160"/>
          <w:marBottom w:val="200"/>
          <w:divBdr>
            <w:top w:val="none" w:sz="0" w:space="0" w:color="auto"/>
            <w:left w:val="none" w:sz="0" w:space="0" w:color="auto"/>
            <w:bottom w:val="none" w:sz="0" w:space="0" w:color="auto"/>
            <w:right w:val="none" w:sz="0" w:space="0" w:color="auto"/>
          </w:divBdr>
        </w:div>
        <w:div w:id="854274204">
          <w:blockQuote w:val="1"/>
          <w:marLeft w:val="340"/>
          <w:marRight w:val="0"/>
          <w:marTop w:val="160"/>
          <w:marBottom w:val="200"/>
          <w:divBdr>
            <w:top w:val="none" w:sz="0" w:space="0" w:color="auto"/>
            <w:left w:val="none" w:sz="0" w:space="0" w:color="auto"/>
            <w:bottom w:val="none" w:sz="0" w:space="0" w:color="auto"/>
            <w:right w:val="none" w:sz="0" w:space="0" w:color="auto"/>
          </w:divBdr>
        </w:div>
        <w:div w:id="18656294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4168800">
      <w:bodyDiv w:val="1"/>
      <w:marLeft w:val="0"/>
      <w:marRight w:val="0"/>
      <w:marTop w:val="0"/>
      <w:marBottom w:val="0"/>
      <w:divBdr>
        <w:top w:val="none" w:sz="0" w:space="0" w:color="auto"/>
        <w:left w:val="none" w:sz="0" w:space="0" w:color="auto"/>
        <w:bottom w:val="none" w:sz="0" w:space="0" w:color="auto"/>
        <w:right w:val="none" w:sz="0" w:space="0" w:color="auto"/>
      </w:divBdr>
      <w:divsChild>
        <w:div w:id="2089293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9548923">
              <w:blockQuote w:val="1"/>
              <w:marLeft w:val="340"/>
              <w:marRight w:val="0"/>
              <w:marTop w:val="160"/>
              <w:marBottom w:val="200"/>
              <w:divBdr>
                <w:top w:val="none" w:sz="0" w:space="0" w:color="auto"/>
                <w:left w:val="none" w:sz="0" w:space="0" w:color="auto"/>
                <w:bottom w:val="none" w:sz="0" w:space="0" w:color="auto"/>
                <w:right w:val="none" w:sz="0" w:space="0" w:color="auto"/>
              </w:divBdr>
            </w:div>
            <w:div w:id="106981470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637755147">
      <w:bodyDiv w:val="1"/>
      <w:marLeft w:val="0"/>
      <w:marRight w:val="0"/>
      <w:marTop w:val="0"/>
      <w:marBottom w:val="0"/>
      <w:divBdr>
        <w:top w:val="none" w:sz="0" w:space="0" w:color="auto"/>
        <w:left w:val="none" w:sz="0" w:space="0" w:color="auto"/>
        <w:bottom w:val="none" w:sz="0" w:space="0" w:color="auto"/>
        <w:right w:val="none" w:sz="0" w:space="0" w:color="auto"/>
      </w:divBdr>
      <w:divsChild>
        <w:div w:id="17059104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4636057">
              <w:blockQuote w:val="1"/>
              <w:marLeft w:val="340"/>
              <w:marRight w:val="0"/>
              <w:marTop w:val="160"/>
              <w:marBottom w:val="200"/>
              <w:divBdr>
                <w:top w:val="none" w:sz="0" w:space="0" w:color="auto"/>
                <w:left w:val="none" w:sz="0" w:space="0" w:color="auto"/>
                <w:bottom w:val="none" w:sz="0" w:space="0" w:color="auto"/>
                <w:right w:val="none" w:sz="0" w:space="0" w:color="auto"/>
              </w:divBdr>
            </w:div>
            <w:div w:id="225922653">
              <w:blockQuote w:val="1"/>
              <w:marLeft w:val="340"/>
              <w:marRight w:val="0"/>
              <w:marTop w:val="160"/>
              <w:marBottom w:val="200"/>
              <w:divBdr>
                <w:top w:val="none" w:sz="0" w:space="0" w:color="auto"/>
                <w:left w:val="none" w:sz="0" w:space="0" w:color="auto"/>
                <w:bottom w:val="none" w:sz="0" w:space="0" w:color="auto"/>
                <w:right w:val="none" w:sz="0" w:space="0" w:color="auto"/>
              </w:divBdr>
            </w:div>
            <w:div w:id="173450369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773889049">
      <w:bodyDiv w:val="1"/>
      <w:marLeft w:val="0"/>
      <w:marRight w:val="0"/>
      <w:marTop w:val="0"/>
      <w:marBottom w:val="0"/>
      <w:divBdr>
        <w:top w:val="none" w:sz="0" w:space="0" w:color="auto"/>
        <w:left w:val="none" w:sz="0" w:space="0" w:color="auto"/>
        <w:bottom w:val="none" w:sz="0" w:space="0" w:color="auto"/>
        <w:right w:val="none" w:sz="0" w:space="0" w:color="auto"/>
      </w:divBdr>
    </w:div>
    <w:div w:id="1808933641">
      <w:bodyDiv w:val="1"/>
      <w:marLeft w:val="0"/>
      <w:marRight w:val="0"/>
      <w:marTop w:val="0"/>
      <w:marBottom w:val="0"/>
      <w:divBdr>
        <w:top w:val="none" w:sz="0" w:space="0" w:color="auto"/>
        <w:left w:val="none" w:sz="0" w:space="0" w:color="auto"/>
        <w:bottom w:val="none" w:sz="0" w:space="0" w:color="auto"/>
        <w:right w:val="none" w:sz="0" w:space="0" w:color="auto"/>
      </w:divBdr>
      <w:divsChild>
        <w:div w:id="20602828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39230434">
              <w:blockQuote w:val="1"/>
              <w:marLeft w:val="340"/>
              <w:marRight w:val="0"/>
              <w:marTop w:val="160"/>
              <w:marBottom w:val="200"/>
              <w:divBdr>
                <w:top w:val="none" w:sz="0" w:space="0" w:color="auto"/>
                <w:left w:val="none" w:sz="0" w:space="0" w:color="auto"/>
                <w:bottom w:val="none" w:sz="0" w:space="0" w:color="auto"/>
                <w:right w:val="none" w:sz="0" w:space="0" w:color="auto"/>
              </w:divBdr>
            </w:div>
            <w:div w:id="3337266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54048212">
      <w:bodyDiv w:val="1"/>
      <w:marLeft w:val="0"/>
      <w:marRight w:val="0"/>
      <w:marTop w:val="0"/>
      <w:marBottom w:val="0"/>
      <w:divBdr>
        <w:top w:val="none" w:sz="0" w:space="0" w:color="auto"/>
        <w:left w:val="none" w:sz="0" w:space="0" w:color="auto"/>
        <w:bottom w:val="none" w:sz="0" w:space="0" w:color="auto"/>
        <w:right w:val="none" w:sz="0" w:space="0" w:color="auto"/>
      </w:divBdr>
      <w:divsChild>
        <w:div w:id="2044937511">
          <w:marLeft w:val="0"/>
          <w:marRight w:val="0"/>
          <w:marTop w:val="0"/>
          <w:marBottom w:val="0"/>
          <w:divBdr>
            <w:top w:val="none" w:sz="0" w:space="0" w:color="auto"/>
            <w:left w:val="none" w:sz="0" w:space="0" w:color="auto"/>
            <w:bottom w:val="none" w:sz="0" w:space="0" w:color="auto"/>
            <w:right w:val="none" w:sz="0" w:space="0" w:color="auto"/>
          </w:divBdr>
        </w:div>
      </w:divsChild>
    </w:div>
    <w:div w:id="20854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act.gov.au/a/2007-24/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Genner</dc:creator>
  <cp:lastModifiedBy>Julia Piccoli</cp:lastModifiedBy>
  <cp:revision>4</cp:revision>
  <cp:lastPrinted>2015-11-06T09:26:00Z</cp:lastPrinted>
  <dcterms:created xsi:type="dcterms:W3CDTF">2015-11-06T09:39:00Z</dcterms:created>
  <dcterms:modified xsi:type="dcterms:W3CDTF">2018-03-27T10:36:00Z</dcterms:modified>
</cp:coreProperties>
</file>